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AF86" w14:textId="604E56A7" w:rsidR="00253493" w:rsidRPr="00FB699C" w:rsidRDefault="00ED55D9" w:rsidP="00FB699C">
      <w:pPr>
        <w:rPr>
          <w:rFonts w:ascii="Times New Roman" w:hAnsi="Times New Roman" w:cs="Times New Roman"/>
          <w:szCs w:val="24"/>
        </w:rPr>
        <w:sectPr w:rsidR="00253493" w:rsidRPr="00FB699C" w:rsidSect="005B2FDC">
          <w:headerReference w:type="default" r:id="rId11"/>
          <w:headerReference w:type="first" r:id="rId12"/>
          <w:footerReference w:type="first" r:id="rId13"/>
          <w:pgSz w:w="11906" w:h="16838"/>
          <w:pgMar w:top="284" w:right="991" w:bottom="1135" w:left="709" w:header="276" w:footer="0" w:gutter="0"/>
          <w:cols w:space="708"/>
          <w:titlePg/>
          <w:docGrid w:linePitch="360"/>
        </w:sectPr>
      </w:pPr>
      <w:r>
        <w:rPr>
          <w:rFonts w:ascii="Times New Roman" w:hAnsi="Times New Roman" w:cs="Times New Roman"/>
          <w:noProof/>
          <w:sz w:val="16"/>
          <w:szCs w:val="24"/>
          <w:lang w:eastAsia="sv-SE"/>
        </w:rPr>
        <mc:AlternateContent>
          <mc:Choice Requires="wps">
            <w:drawing>
              <wp:anchor distT="0" distB="0" distL="114300" distR="114300" simplePos="0" relativeHeight="251840512" behindDoc="0" locked="0" layoutInCell="1" allowOverlap="1" wp14:anchorId="3A77F2F6" wp14:editId="00061CB3">
                <wp:simplePos x="0" y="0"/>
                <wp:positionH relativeFrom="column">
                  <wp:posOffset>818515</wp:posOffset>
                </wp:positionH>
                <wp:positionV relativeFrom="paragraph">
                  <wp:posOffset>-852170</wp:posOffset>
                </wp:positionV>
                <wp:extent cx="1950720" cy="383540"/>
                <wp:effectExtent l="266700" t="19050" r="0" b="16510"/>
                <wp:wrapNone/>
                <wp:docPr id="5" name="Oval 5" hidden="1"/>
                <wp:cNvGraphicFramePr/>
                <a:graphic xmlns:a="http://schemas.openxmlformats.org/drawingml/2006/main">
                  <a:graphicData uri="http://schemas.microsoft.com/office/word/2010/wordprocessingShape">
                    <wps:wsp>
                      <wps:cNvSpPr/>
                      <wps:spPr>
                        <a:xfrm>
                          <a:off x="0" y="0"/>
                          <a:ext cx="1950720" cy="383540"/>
                        </a:xfrm>
                        <a:prstGeom prst="wedgeEllipseCallout">
                          <a:avLst>
                            <a:gd name="adj1" fmla="val -63045"/>
                            <a:gd name="adj2" fmla="val 45357"/>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9F570D4" w14:textId="77777777" w:rsidR="00253493" w:rsidRDefault="00ED55D9">
                            <w:pPr>
                              <w:jc w:val="center"/>
                              <w:rPr>
                                <w:sz w:val="12"/>
                              </w:rPr>
                            </w:pPr>
                            <w:r>
                              <w:rPr>
                                <w:sz w:val="12"/>
                              </w:rPr>
                              <w:t>Logotype med enbart”Västerås Stad”, inget förvaltningsnamn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7F2F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5" o:spid="_x0000_s1026" type="#_x0000_t63" style="position:absolute;margin-left:64.45pt;margin-top:-67.1pt;width:153.6pt;height:30.2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" adj="-2818,20597" fillcolor="white [3201]" strokecolor="red" strokeweight=".5pt">
                <v:textbox>
                  <w:txbxContent>
                    <w:p w14:paraId="79F570D4" w14:textId="77777777" w:rsidR="00253493" w:rsidRDefault="00ED55D9">
                      <w:pPr>
                        <w:jc w:val="center"/>
                        <w:rPr>
                          <w:sz w:val="12"/>
                        </w:rPr>
                      </w:pPr>
                      <w:r>
                        <w:rPr>
                          <w:sz w:val="12"/>
                        </w:rPr>
                        <w:t>Logotype med enbart”Västerås Stad”, inget förvaltningsnamn</w:t>
                      </w:r>
                    </w:p>
                  </w:txbxContent>
                </v:textbox>
              </v:shape>
            </w:pict>
          </mc:Fallback>
        </mc:AlternateContent>
      </w:r>
      <w:r>
        <w:rPr>
          <w:rFonts w:ascii="Times New Roman" w:hAnsi="Times New Roman" w:cs="Times New Roman"/>
          <w:noProof/>
          <w:sz w:val="16"/>
          <w:szCs w:val="24"/>
          <w:lang w:eastAsia="sv-SE"/>
        </w:rPr>
        <mc:AlternateContent>
          <mc:Choice Requires="wps">
            <w:drawing>
              <wp:anchor distT="0" distB="0" distL="114300" distR="114300" simplePos="0" relativeHeight="251838464" behindDoc="0" locked="0" layoutInCell="1" allowOverlap="1" wp14:anchorId="6084D198" wp14:editId="05AD8822">
                <wp:simplePos x="0" y="0"/>
                <wp:positionH relativeFrom="column">
                  <wp:posOffset>2140585</wp:posOffset>
                </wp:positionH>
                <wp:positionV relativeFrom="paragraph">
                  <wp:posOffset>97155</wp:posOffset>
                </wp:positionV>
                <wp:extent cx="1419225" cy="628650"/>
                <wp:effectExtent l="19050" t="0" r="1000125" b="38100"/>
                <wp:wrapNone/>
                <wp:docPr id="7" name="Oval 7" hidden="1"/>
                <wp:cNvGraphicFramePr/>
                <a:graphic xmlns:a="http://schemas.openxmlformats.org/drawingml/2006/main">
                  <a:graphicData uri="http://schemas.microsoft.com/office/word/2010/wordprocessingShape">
                    <wps:wsp>
                      <wps:cNvSpPr/>
                      <wps:spPr>
                        <a:xfrm>
                          <a:off x="0" y="0"/>
                          <a:ext cx="1419225" cy="628650"/>
                        </a:xfrm>
                        <a:prstGeom prst="wedgeEllipseCallout">
                          <a:avLst>
                            <a:gd name="adj1" fmla="val 117441"/>
                            <a:gd name="adj2" fmla="val -37893"/>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08006A6" w14:textId="77777777" w:rsidR="00253493" w:rsidRDefault="00ED55D9">
                            <w:pPr>
                              <w:rPr>
                                <w:sz w:val="12"/>
                              </w:rPr>
                            </w:pPr>
                            <w:r>
                              <w:rPr>
                                <w:sz w:val="12"/>
                              </w:rPr>
                              <w:t>UpprättatDatum, ÄrendeNummer,</w:t>
                            </w:r>
                          </w:p>
                          <w:p w14:paraId="2A8BEA18" w14:textId="3762EB6B" w:rsidR="00253493" w:rsidRDefault="00ED55D9">
                            <w:pPr>
                              <w:rPr>
                                <w:sz w:val="12"/>
                              </w:rPr>
                            </w:pPr>
                            <w:r>
                              <w:rPr>
                                <w:sz w:val="12"/>
                              </w:rPr>
                              <w:t>Beslutsnummer har</w:t>
                            </w:r>
                            <w:r>
                              <w:rPr>
                                <w:sz w:val="12"/>
                              </w:rPr>
                              <w:br/>
                              <w:t>Times New Roman 12p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4D198" id="Oval 7" o:spid="_x0000_s1027" type="#_x0000_t63" style="position:absolute;margin-left:168.55pt;margin-top:7.65pt;width:111.75pt;height:49.5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" adj="36167,2615" filled="f" strokecolor="red" strokeweight=".5pt">
                <v:textbox>
                  <w:txbxContent>
                    <w:p w14:paraId="608006A6" w14:textId="77777777" w:rsidR="00253493" w:rsidRDefault="00ED55D9">
                      <w:pPr>
                        <w:rPr>
                          <w:sz w:val="12"/>
                        </w:rPr>
                      </w:pPr>
                      <w:r>
                        <w:rPr>
                          <w:sz w:val="12"/>
                        </w:rPr>
                        <w:t>UpprättatDatum, ÄrendeNummer,</w:t>
                      </w:r>
                    </w:p>
                    <w:p w14:paraId="2A8BEA18" w14:textId="3762EB6B" w:rsidR="00253493" w:rsidRDefault="00ED55D9">
                      <w:pPr>
                        <w:rPr>
                          <w:sz w:val="12"/>
                        </w:rPr>
                      </w:pPr>
                      <w:r>
                        <w:rPr>
                          <w:sz w:val="12"/>
                        </w:rPr>
                        <w:t>Beslutsnummer har</w:t>
                      </w:r>
                      <w:r>
                        <w:rPr>
                          <w:sz w:val="12"/>
                        </w:rPr>
                        <w:br/>
                        <w:t>Times New Roman 12p</w:t>
                      </w:r>
                    </w:p>
                  </w:txbxContent>
                </v:textbox>
              </v:shape>
            </w:pict>
          </mc:Fallback>
        </mc:AlternateContent>
      </w:r>
      <w:r>
        <w:rPr>
          <w:rFonts w:ascii="Times New Roman" w:hAnsi="Times New Roman" w:cs="Times New Roman"/>
          <w:noProof/>
          <w:sz w:val="16"/>
          <w:szCs w:val="24"/>
          <w:lang w:eastAsia="sv-SE"/>
        </w:rPr>
        <mc:AlternateContent>
          <mc:Choice Requires="wps">
            <w:drawing>
              <wp:anchor distT="0" distB="0" distL="114300" distR="114300" simplePos="0" relativeHeight="251841536" behindDoc="0" locked="0" layoutInCell="1" allowOverlap="1" wp14:anchorId="724E43ED" wp14:editId="4BB52981">
                <wp:simplePos x="0" y="0"/>
                <wp:positionH relativeFrom="column">
                  <wp:posOffset>1960603</wp:posOffset>
                </wp:positionH>
                <wp:positionV relativeFrom="paragraph">
                  <wp:posOffset>-283928</wp:posOffset>
                </wp:positionV>
                <wp:extent cx="792480" cy="383540"/>
                <wp:effectExtent l="304800" t="19050" r="7620" b="35560"/>
                <wp:wrapNone/>
                <wp:docPr id="11" name="Oval 11" hidden="1"/>
                <wp:cNvGraphicFramePr/>
                <a:graphic xmlns:a="http://schemas.openxmlformats.org/drawingml/2006/main">
                  <a:graphicData uri="http://schemas.microsoft.com/office/word/2010/wordprocessingShape">
                    <wps:wsp>
                      <wps:cNvSpPr/>
                      <wps:spPr>
                        <a:xfrm>
                          <a:off x="0" y="0"/>
                          <a:ext cx="792480" cy="383540"/>
                        </a:xfrm>
                        <a:prstGeom prst="wedgeEllipseCallout">
                          <a:avLst>
                            <a:gd name="adj1" fmla="val -86757"/>
                            <a:gd name="adj2" fmla="val 53653"/>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DC306EC" w14:textId="77777777" w:rsidR="00253493" w:rsidRDefault="00ED55D9">
                            <w:pPr>
                              <w:rPr>
                                <w:sz w:val="12"/>
                              </w:rPr>
                            </w:pPr>
                            <w:r>
                              <w:rPr>
                                <w:sz w:val="12"/>
                              </w:rPr>
                              <w:t>Times New Roman 12p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E43ED" id="Oval 11" o:spid="_x0000_s1028" type="#_x0000_t63" style="position:absolute;margin-left:154.4pt;margin-top:-22.35pt;width:62.4pt;height:30.2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" adj="-7940,22389" fillcolor="white [3201]" strokecolor="red" strokeweight=".5pt">
                <v:textbox>
                  <w:txbxContent>
                    <w:p w14:paraId="4DC306EC" w14:textId="77777777" w:rsidR="00253493" w:rsidRDefault="00ED55D9">
                      <w:pPr>
                        <w:rPr>
                          <w:sz w:val="12"/>
                        </w:rPr>
                      </w:pPr>
                      <w:r>
                        <w:rPr>
                          <w:sz w:val="12"/>
                        </w:rPr>
                        <w:t>Times New Roman 12p</w:t>
                      </w:r>
                    </w:p>
                  </w:txbxContent>
                </v:textbox>
              </v:shape>
            </w:pict>
          </mc:Fallback>
        </mc:AlternateContent>
      </w:r>
      <w:r>
        <w:rPr>
          <w:rFonts w:ascii="Times New Roman" w:hAnsi="Times New Roman" w:cs="Times New Roman"/>
          <w:noProof/>
          <w:sz w:val="16"/>
          <w:szCs w:val="24"/>
          <w:lang w:eastAsia="sv-SE"/>
        </w:rPr>
        <mc:AlternateContent>
          <mc:Choice Requires="wps">
            <w:drawing>
              <wp:anchor distT="0" distB="0" distL="114300" distR="114300" simplePos="0" relativeHeight="251839488" behindDoc="0" locked="0" layoutInCell="1" allowOverlap="1" wp14:anchorId="2FB79636" wp14:editId="2DC780F9">
                <wp:simplePos x="0" y="0"/>
                <wp:positionH relativeFrom="column">
                  <wp:posOffset>2622191</wp:posOffset>
                </wp:positionH>
                <wp:positionV relativeFrom="paragraph">
                  <wp:posOffset>-644552</wp:posOffset>
                </wp:positionV>
                <wp:extent cx="865505" cy="298450"/>
                <wp:effectExtent l="19050" t="76200" r="125095" b="25400"/>
                <wp:wrapNone/>
                <wp:docPr id="6" name="Oval 6" hidden="1"/>
                <wp:cNvGraphicFramePr/>
                <a:graphic xmlns:a="http://schemas.openxmlformats.org/drawingml/2006/main">
                  <a:graphicData uri="http://schemas.microsoft.com/office/word/2010/wordprocessingShape">
                    <wps:wsp>
                      <wps:cNvSpPr/>
                      <wps:spPr>
                        <a:xfrm>
                          <a:off x="0" y="0"/>
                          <a:ext cx="865505" cy="298450"/>
                        </a:xfrm>
                        <a:prstGeom prst="wedgeEllipseCallout">
                          <a:avLst>
                            <a:gd name="adj1" fmla="val 62278"/>
                            <a:gd name="adj2" fmla="val -70266"/>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61D8643" w14:textId="77777777" w:rsidR="00253493" w:rsidRDefault="00ED55D9">
                            <w:pPr>
                              <w:jc w:val="center"/>
                              <w:rPr>
                                <w:sz w:val="12"/>
                              </w:rPr>
                            </w:pPr>
                            <w:r>
                              <w:rPr>
                                <w:sz w:val="12"/>
                              </w:rPr>
                              <w:t>Calibri 12p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9636" id="Oval 6" o:spid="_x0000_s1029" type="#_x0000_t63" style="position:absolute;margin-left:206.45pt;margin-top:-50.75pt;width:68.15pt;height:23.5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" adj="24252,-4377" fillcolor="white [3201]" strokecolor="red" strokeweight=".5pt">
                <v:textbox>
                  <w:txbxContent>
                    <w:p w14:paraId="761D8643" w14:textId="77777777" w:rsidR="00253493" w:rsidRDefault="00ED55D9">
                      <w:pPr>
                        <w:jc w:val="center"/>
                        <w:rPr>
                          <w:sz w:val="12"/>
                        </w:rPr>
                      </w:pPr>
                      <w:r>
                        <w:rPr>
                          <w:sz w:val="12"/>
                        </w:rPr>
                        <w:t>Calibri 12p</w:t>
                      </w:r>
                    </w:p>
                  </w:txbxContent>
                </v:textbox>
              </v:shape>
            </w:pict>
          </mc:Fallback>
        </mc:AlternateContent>
      </w:r>
      <w:r>
        <w:rPr>
          <w:rFonts w:ascii="Times New Roman" w:hAnsi="Times New Roman" w:cs="Times New Roman"/>
          <w:noProof/>
          <w:sz w:val="16"/>
          <w:szCs w:val="24"/>
          <w:lang w:eastAsia="sv-SE"/>
        </w:rPr>
        <mc:AlternateContent>
          <mc:Choice Requires="wps">
            <w:drawing>
              <wp:anchor distT="0" distB="0" distL="114300" distR="114300" simplePos="0" relativeHeight="251837440" behindDoc="0" locked="0" layoutInCell="1" allowOverlap="1" wp14:anchorId="35885DC9" wp14:editId="745E990C">
                <wp:simplePos x="0" y="0"/>
                <wp:positionH relativeFrom="column">
                  <wp:posOffset>5615305</wp:posOffset>
                </wp:positionH>
                <wp:positionV relativeFrom="paragraph">
                  <wp:posOffset>64770</wp:posOffset>
                </wp:positionV>
                <wp:extent cx="792480" cy="383540"/>
                <wp:effectExtent l="400050" t="0" r="7620" b="16510"/>
                <wp:wrapNone/>
                <wp:docPr id="12" name="Oval 12" hidden="1"/>
                <wp:cNvGraphicFramePr/>
                <a:graphic xmlns:a="http://schemas.openxmlformats.org/drawingml/2006/main">
                  <a:graphicData uri="http://schemas.microsoft.com/office/word/2010/wordprocessingShape">
                    <wps:wsp>
                      <wps:cNvSpPr/>
                      <wps:spPr>
                        <a:xfrm>
                          <a:off x="0" y="0"/>
                          <a:ext cx="792480" cy="383540"/>
                        </a:xfrm>
                        <a:prstGeom prst="wedgeEllipseCallout">
                          <a:avLst>
                            <a:gd name="adj1" fmla="val -99065"/>
                            <a:gd name="adj2" fmla="val 13918"/>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21C95EF" w14:textId="77777777" w:rsidR="00253493" w:rsidRDefault="00ED55D9">
                            <w:pPr>
                              <w:rPr>
                                <w:sz w:val="12"/>
                              </w:rPr>
                            </w:pPr>
                            <w:r>
                              <w:rPr>
                                <w:sz w:val="12"/>
                              </w:rPr>
                              <w:t>Times New Roman 12p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85DC9" id="Oval 12" o:spid="_x0000_s1030" type="#_x0000_t63" style="position:absolute;margin-left:442.15pt;margin-top:5.1pt;width:62.4pt;height:30.2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" adj="-10598,13806" fillcolor="white [3201]" strokecolor="red" strokeweight=".5pt">
                <v:textbox>
                  <w:txbxContent>
                    <w:p w14:paraId="221C95EF" w14:textId="77777777" w:rsidR="00253493" w:rsidRDefault="00ED55D9">
                      <w:pPr>
                        <w:rPr>
                          <w:sz w:val="12"/>
                        </w:rPr>
                      </w:pPr>
                      <w:r>
                        <w:rPr>
                          <w:sz w:val="12"/>
                        </w:rPr>
                        <w:t>Times New Roman 12p</w:t>
                      </w:r>
                    </w:p>
                  </w:txbxContent>
                </v:textbox>
              </v:shape>
            </w:pict>
          </mc:Fallback>
        </mc:AlternateContent>
      </w:r>
      <w:r>
        <w:rPr>
          <w:noProof/>
          <w:sz w:val="16"/>
          <w:lang w:eastAsia="sv-SE"/>
        </w:rPr>
        <mc:AlternateContent>
          <mc:Choice Requires="wps">
            <w:drawing>
              <wp:anchor distT="0" distB="0" distL="114300" distR="114300" simplePos="0" relativeHeight="251836416" behindDoc="0" locked="0" layoutInCell="1" allowOverlap="1" wp14:anchorId="54F63BA9" wp14:editId="17C3ECC6">
                <wp:simplePos x="0" y="0"/>
                <wp:positionH relativeFrom="column">
                  <wp:posOffset>-309880</wp:posOffset>
                </wp:positionH>
                <wp:positionV relativeFrom="paragraph">
                  <wp:posOffset>98425</wp:posOffset>
                </wp:positionV>
                <wp:extent cx="2267712" cy="591312"/>
                <wp:effectExtent l="0" t="0" r="0" b="0"/>
                <wp:wrapNone/>
                <wp:docPr id="10" name="Oval 10" hidden="1"/>
                <wp:cNvGraphicFramePr/>
                <a:graphic xmlns:a="http://schemas.openxmlformats.org/drawingml/2006/main">
                  <a:graphicData uri="http://schemas.microsoft.com/office/word/2010/wordprocessingShape">
                    <wps:wsp>
                      <wps:cNvSpPr/>
                      <wps:spPr>
                        <a:xfrm>
                          <a:off x="0" y="0"/>
                          <a:ext cx="2267712" cy="591312"/>
                        </a:xfrm>
                        <a:prstGeom prst="wedgeEllipseCallout">
                          <a:avLst>
                            <a:gd name="adj1" fmla="val -8422"/>
                            <a:gd name="adj2" fmla="val -86347"/>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4F63BCD" w14:textId="77777777" w:rsidR="00253493" w:rsidRDefault="00ED55D9">
                            <w:pPr>
                              <w:jc w:val="both"/>
                              <w:rPr>
                                <w:sz w:val="12"/>
                              </w:rPr>
                            </w:pPr>
                            <w:r>
                              <w:rPr>
                                <w:sz w:val="12"/>
                              </w:rPr>
                              <w:t>Alternativ:</w:t>
                            </w:r>
                          </w:p>
                          <w:p w14:paraId="54F63BCE" w14:textId="77777777" w:rsidR="00253493" w:rsidRDefault="00ED55D9">
                            <w:pPr>
                              <w:jc w:val="both"/>
                              <w:rPr>
                                <w:sz w:val="12"/>
                              </w:rPr>
                            </w:pPr>
                            <w:r>
                              <w:rPr>
                                <w:sz w:val="12"/>
                              </w:rPr>
                              <w:t>021-39 00 00 (Kontaktcenter)</w:t>
                            </w:r>
                          </w:p>
                          <w:p w14:paraId="54F63BCF" w14:textId="77777777" w:rsidR="00253493" w:rsidRDefault="00ED55D9">
                            <w:pPr>
                              <w:jc w:val="both"/>
                              <w:rPr>
                                <w:sz w:val="12"/>
                              </w:rPr>
                            </w:pPr>
                            <w:r>
                              <w:rPr>
                                <w:sz w:val="12"/>
                              </w:rPr>
                              <w:t>miljo-halsoskyddsforvaltningen@vasteras.se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63BA9" id="Oval 10" o:spid="_x0000_s1031" type="#_x0000_t63" style="position:absolute;margin-left:-24.4pt;margin-top:7.75pt;width:178.55pt;height:46.55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" adj="8981,-7851" filled="f" strokecolor="red" strokeweight=".5pt">
                <v:textbox>
                  <w:txbxContent>
                    <w:p w14:paraId="54F63BCD" w14:textId="77777777" w:rsidR="00253493" w:rsidRDefault="00ED55D9">
                      <w:pPr>
                        <w:jc w:val="both"/>
                        <w:rPr>
                          <w:sz w:val="12"/>
                        </w:rPr>
                      </w:pPr>
                      <w:r>
                        <w:rPr>
                          <w:sz w:val="12"/>
                        </w:rPr>
                        <w:t>Alternativ:</w:t>
                      </w:r>
                    </w:p>
                    <w:p w14:paraId="54F63BCE" w14:textId="77777777" w:rsidR="00253493" w:rsidRDefault="00ED55D9">
                      <w:pPr>
                        <w:jc w:val="both"/>
                        <w:rPr>
                          <w:sz w:val="12"/>
                        </w:rPr>
                      </w:pPr>
                      <w:r>
                        <w:rPr>
                          <w:sz w:val="12"/>
                        </w:rPr>
                        <w:t>021-39 00 00 (Kontaktcenter)</w:t>
                      </w:r>
                    </w:p>
                    <w:p w14:paraId="54F63BCF" w14:textId="77777777" w:rsidR="00253493" w:rsidRDefault="00ED55D9">
                      <w:pPr>
                        <w:jc w:val="both"/>
                        <w:rPr>
                          <w:sz w:val="12"/>
                        </w:rPr>
                      </w:pPr>
                      <w:r>
                        <w:rPr>
                          <w:sz w:val="12"/>
                        </w:rPr>
                        <w:t>miljo-halsoskyddsforvaltningen@vasteras.se</w:t>
                      </w:r>
                    </w:p>
                  </w:txbxContent>
                </v:textbox>
              </v:shape>
            </w:pict>
          </mc:Fallback>
        </mc:AlternateContent>
      </w:r>
    </w:p>
    <w:p w14:paraId="4DE4257B" w14:textId="593C0C9E" w:rsidR="00316908" w:rsidRDefault="00846F10" w:rsidP="00780F19">
      <w:pPr>
        <w:rPr>
          <w:rFonts w:asciiTheme="majorHAnsi" w:hAnsiTheme="majorHAnsi" w:cstheme="majorHAnsi"/>
        </w:rPr>
      </w:pPr>
      <w:r>
        <w:rPr>
          <w:rStyle w:val="Stark"/>
          <w:rFonts w:asciiTheme="majorHAnsi" w:hAnsiTheme="majorHAnsi" w:cstheme="majorHAnsi"/>
          <w:b w:val="0"/>
          <w:color w:val="000000"/>
          <w:sz w:val="22"/>
        </w:rPr>
        <w:tab/>
      </w:r>
      <w:r>
        <w:rPr>
          <w:rStyle w:val="Stark"/>
          <w:rFonts w:asciiTheme="majorHAnsi" w:hAnsiTheme="majorHAnsi" w:cstheme="majorHAnsi"/>
          <w:b w:val="0"/>
          <w:color w:val="000000"/>
          <w:sz w:val="22"/>
        </w:rPr>
        <w:tab/>
      </w:r>
      <w:r>
        <w:rPr>
          <w:rStyle w:val="Stark"/>
          <w:rFonts w:asciiTheme="majorHAnsi" w:hAnsiTheme="majorHAnsi" w:cstheme="majorHAnsi"/>
          <w:b w:val="0"/>
          <w:color w:val="000000"/>
          <w:sz w:val="22"/>
        </w:rPr>
        <w:tab/>
      </w:r>
      <w:r>
        <w:rPr>
          <w:rStyle w:val="Stark"/>
          <w:rFonts w:asciiTheme="majorHAnsi" w:hAnsiTheme="majorHAnsi" w:cstheme="majorHAnsi"/>
          <w:b w:val="0"/>
          <w:color w:val="000000"/>
          <w:sz w:val="22"/>
        </w:rPr>
        <w:tab/>
      </w:r>
      <w:r>
        <w:rPr>
          <w:rStyle w:val="Stark"/>
          <w:rFonts w:asciiTheme="majorHAnsi" w:hAnsiTheme="majorHAnsi" w:cstheme="majorHAnsi"/>
          <w:b w:val="0"/>
          <w:color w:val="000000"/>
          <w:sz w:val="22"/>
        </w:rPr>
        <w:tab/>
      </w:r>
      <w:r>
        <w:rPr>
          <w:rStyle w:val="Stark"/>
          <w:rFonts w:asciiTheme="majorHAnsi" w:hAnsiTheme="majorHAnsi" w:cstheme="majorHAnsi"/>
          <w:b w:val="0"/>
          <w:color w:val="000000"/>
          <w:sz w:val="22"/>
        </w:rPr>
        <w:tab/>
      </w:r>
    </w:p>
    <w:p w14:paraId="7DD65C89" w14:textId="06899D4B" w:rsidR="00AC295C" w:rsidRPr="00316908" w:rsidRDefault="00AC295C" w:rsidP="00316908">
      <w:pPr>
        <w:pStyle w:val="Brdtext"/>
        <w:spacing w:line="240" w:lineRule="auto"/>
        <w:rPr>
          <w:rFonts w:ascii="Calibri" w:hAnsi="Calibri" w:cs="Calibri"/>
        </w:rPr>
      </w:pPr>
      <w:r w:rsidRPr="00316908">
        <w:rPr>
          <w:rFonts w:ascii="Calibri" w:hAnsi="Calibri" w:cs="Calibri"/>
        </w:rPr>
        <w:t>Vid försäljning av tobaksvaror krävs det att du har ett egenkontrollprogram som är anpassat till din verksamhet.</w:t>
      </w:r>
      <w:r w:rsidR="00316908" w:rsidRPr="00316908">
        <w:rPr>
          <w:rFonts w:ascii="Calibri" w:hAnsi="Calibri" w:cs="Calibri"/>
        </w:rPr>
        <w:t xml:space="preserve"> </w:t>
      </w:r>
      <w:r w:rsidR="00316908">
        <w:rPr>
          <w:rFonts w:ascii="Calibri" w:hAnsi="Calibri" w:cs="Calibri"/>
        </w:rPr>
        <w:t>Enligt 5 kap. 6 § L</w:t>
      </w:r>
      <w:r w:rsidRPr="00316908">
        <w:rPr>
          <w:rFonts w:ascii="Calibri" w:hAnsi="Calibri" w:cs="Calibri"/>
        </w:rPr>
        <w:t>ag om tobak och liknande produkter</w:t>
      </w:r>
      <w:r w:rsidR="00316908">
        <w:rPr>
          <w:rFonts w:ascii="Calibri" w:hAnsi="Calibri" w:cs="Calibri"/>
        </w:rPr>
        <w:t xml:space="preserve"> (LTLP)</w:t>
      </w:r>
      <w:r w:rsidRPr="00316908">
        <w:rPr>
          <w:rFonts w:ascii="Calibri" w:hAnsi="Calibri" w:cs="Calibri"/>
        </w:rPr>
        <w:t xml:space="preserve"> ska du utöva särskild kontroll över din försäljning av tobaksvaror och för den kontrollen ska du ha ett särskilt program, ett egenkontrollprogram. Att du har ett genomarbetat och anpassat egenkontrollprogram är en stor del i kommunens bedömning av din verksamhet.</w:t>
      </w:r>
      <w:r w:rsidR="00316908">
        <w:rPr>
          <w:rFonts w:ascii="Calibri" w:hAnsi="Calibri" w:cs="Calibri"/>
        </w:rPr>
        <w:t xml:space="preserve"> </w:t>
      </w:r>
      <w:r w:rsidRPr="00316908">
        <w:rPr>
          <w:rFonts w:ascii="Calibri" w:hAnsi="Calibri" w:cs="Calibri"/>
        </w:rPr>
        <w:t>Om ditt egenkontrollprogram inte uppfyller lagens krav så kan du inte beviljas ett försäljningstillstånd för tobak.</w:t>
      </w:r>
    </w:p>
    <w:p w14:paraId="7DD39990" w14:textId="07190653" w:rsidR="00AC295C" w:rsidRPr="00316908" w:rsidRDefault="00AC295C" w:rsidP="00316908">
      <w:pPr>
        <w:pStyle w:val="Brdtext"/>
        <w:spacing w:line="240" w:lineRule="auto"/>
        <w:rPr>
          <w:rFonts w:ascii="Calibri" w:hAnsi="Calibri" w:cs="Calibri"/>
        </w:rPr>
      </w:pPr>
      <w:r w:rsidRPr="00316908">
        <w:rPr>
          <w:rFonts w:ascii="Calibri" w:hAnsi="Calibri" w:cs="Calibri"/>
        </w:rPr>
        <w:t>Ditt egenkontrollprogram dokumenterar de rutiner som behövs för att säkerställa efterlevnaden av de krav som följer av lagen om tobak och liknande produkter, vid din försäljning av tobaksvaror. Ditt egenkontrollprogram måste minst innehålla rutiner för det som Folkhälsomyndigheten anger i sin vägledning för egenkontrollprogram.</w:t>
      </w:r>
      <w:r w:rsidR="0025563D">
        <w:rPr>
          <w:rFonts w:ascii="Calibri" w:hAnsi="Calibri" w:cs="Calibri"/>
        </w:rPr>
        <w:t xml:space="preserve"> </w:t>
      </w:r>
      <w:r w:rsidRPr="00316908">
        <w:rPr>
          <w:rFonts w:ascii="Calibri" w:hAnsi="Calibri" w:cs="Calibri"/>
        </w:rPr>
        <w:t xml:space="preserve">Se utförlig information </w:t>
      </w:r>
      <w:r w:rsidR="0025563D">
        <w:rPr>
          <w:rFonts w:ascii="Calibri" w:hAnsi="Calibri" w:cs="Calibri"/>
        </w:rPr>
        <w:t xml:space="preserve">på Folkhälsomyndighetens webbsida. </w:t>
      </w:r>
      <w:r w:rsidRPr="00316908">
        <w:rPr>
          <w:rFonts w:ascii="Calibri" w:hAnsi="Calibri" w:cs="Calibri"/>
        </w:rPr>
        <w:t xml:space="preserve"> </w:t>
      </w:r>
    </w:p>
    <w:p w14:paraId="1DD422F8" w14:textId="77777777" w:rsidR="008611CB" w:rsidRPr="000936A7" w:rsidRDefault="008611CB" w:rsidP="00FB699C">
      <w:pPr>
        <w:rPr>
          <w:rStyle w:val="Stark"/>
          <w:rFonts w:asciiTheme="majorHAnsi" w:hAnsiTheme="majorHAnsi" w:cstheme="majorHAnsi"/>
          <w:b w:val="0"/>
          <w:color w:val="000000"/>
          <w:sz w:val="22"/>
        </w:rPr>
      </w:pPr>
    </w:p>
    <w:tbl>
      <w:tblPr>
        <w:tblStyle w:val="Tabellrutnt"/>
        <w:tblW w:w="0" w:type="auto"/>
        <w:tblLook w:val="04A0" w:firstRow="1" w:lastRow="0" w:firstColumn="1" w:lastColumn="0" w:noHBand="0" w:noVBand="1"/>
      </w:tblPr>
      <w:tblGrid>
        <w:gridCol w:w="1794"/>
        <w:gridCol w:w="2976"/>
        <w:gridCol w:w="2029"/>
        <w:gridCol w:w="2263"/>
      </w:tblGrid>
      <w:tr w:rsidR="00F43363" w:rsidRPr="000936A7" w14:paraId="21A23C23" w14:textId="22D0AF29" w:rsidTr="00F43363">
        <w:tc>
          <w:tcPr>
            <w:tcW w:w="1794" w:type="dxa"/>
          </w:tcPr>
          <w:p w14:paraId="2DA2BF10" w14:textId="77777777" w:rsidR="001B646A" w:rsidRPr="000936A7" w:rsidRDefault="001B646A" w:rsidP="00FB699C">
            <w:pPr>
              <w:rPr>
                <w:rStyle w:val="Stark"/>
                <w:rFonts w:asciiTheme="majorHAnsi" w:hAnsiTheme="majorHAnsi" w:cstheme="majorHAnsi"/>
                <w:color w:val="000000"/>
                <w:sz w:val="22"/>
              </w:rPr>
            </w:pPr>
          </w:p>
          <w:p w14:paraId="39B49CEA" w14:textId="063B57C4" w:rsidR="00F43363" w:rsidRPr="000936A7" w:rsidRDefault="00F43363"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Ägare</w:t>
            </w:r>
          </w:p>
        </w:tc>
        <w:tc>
          <w:tcPr>
            <w:tcW w:w="2976" w:type="dxa"/>
          </w:tcPr>
          <w:p w14:paraId="485B2EB6" w14:textId="77777777" w:rsidR="00F43363" w:rsidRPr="000936A7" w:rsidRDefault="00F43363" w:rsidP="00F43363">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Organisationsnummer</w:t>
            </w:r>
          </w:p>
          <w:p w14:paraId="39DE026E" w14:textId="1A008AF6" w:rsidR="00F43363" w:rsidRDefault="00F43363" w:rsidP="00FB699C">
            <w:pPr>
              <w:rPr>
                <w:rStyle w:val="Stark"/>
                <w:rFonts w:asciiTheme="majorHAnsi" w:hAnsiTheme="majorHAnsi" w:cstheme="majorHAnsi"/>
                <w:b w:val="0"/>
                <w:color w:val="000000"/>
                <w:sz w:val="16"/>
                <w:szCs w:val="16"/>
              </w:rPr>
            </w:pPr>
          </w:p>
          <w:p w14:paraId="21DFCBF2" w14:textId="77777777" w:rsidR="007A74E6" w:rsidRPr="000936A7" w:rsidRDefault="007A74E6" w:rsidP="00FB699C">
            <w:pPr>
              <w:rPr>
                <w:rStyle w:val="Stark"/>
                <w:rFonts w:asciiTheme="majorHAnsi" w:hAnsiTheme="majorHAnsi" w:cstheme="majorHAnsi"/>
                <w:b w:val="0"/>
                <w:color w:val="000000"/>
                <w:sz w:val="16"/>
                <w:szCs w:val="16"/>
              </w:rPr>
            </w:pPr>
          </w:p>
          <w:p w14:paraId="60F4926D" w14:textId="776D5EE2" w:rsidR="00F43363" w:rsidRPr="000936A7" w:rsidRDefault="00F43363" w:rsidP="00FB699C">
            <w:pPr>
              <w:rPr>
                <w:rStyle w:val="Stark"/>
                <w:rFonts w:asciiTheme="majorHAnsi" w:hAnsiTheme="majorHAnsi" w:cstheme="majorHAnsi"/>
                <w:b w:val="0"/>
                <w:color w:val="000000"/>
                <w:sz w:val="16"/>
                <w:szCs w:val="16"/>
              </w:rPr>
            </w:pPr>
          </w:p>
        </w:tc>
        <w:tc>
          <w:tcPr>
            <w:tcW w:w="4292" w:type="dxa"/>
            <w:gridSpan w:val="2"/>
          </w:tcPr>
          <w:p w14:paraId="47FF75B1" w14:textId="118F48E8" w:rsidR="00F43363" w:rsidRPr="000936A7" w:rsidRDefault="00DB57E7">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Bolagets namn/namn på enskild näringsidkare</w:t>
            </w:r>
          </w:p>
          <w:p w14:paraId="3ADC8539" w14:textId="77777777" w:rsidR="00F43363" w:rsidRPr="000936A7" w:rsidRDefault="00F43363" w:rsidP="00FB699C">
            <w:pPr>
              <w:rPr>
                <w:rStyle w:val="Stark"/>
                <w:rFonts w:asciiTheme="majorHAnsi" w:hAnsiTheme="majorHAnsi" w:cstheme="majorHAnsi"/>
                <w:b w:val="0"/>
                <w:color w:val="000000"/>
                <w:sz w:val="16"/>
                <w:szCs w:val="16"/>
              </w:rPr>
            </w:pPr>
          </w:p>
        </w:tc>
      </w:tr>
      <w:tr w:rsidR="00DB57E7" w:rsidRPr="000936A7" w14:paraId="49432216" w14:textId="77777777" w:rsidTr="00DB57E7">
        <w:trPr>
          <w:trHeight w:val="480"/>
        </w:trPr>
        <w:tc>
          <w:tcPr>
            <w:tcW w:w="1794" w:type="dxa"/>
            <w:vMerge w:val="restart"/>
          </w:tcPr>
          <w:p w14:paraId="20FC5657" w14:textId="77777777" w:rsidR="001B646A" w:rsidRPr="000936A7" w:rsidRDefault="001B646A" w:rsidP="00FB699C">
            <w:pPr>
              <w:rPr>
                <w:rStyle w:val="Stark"/>
                <w:rFonts w:asciiTheme="majorHAnsi" w:hAnsiTheme="majorHAnsi" w:cstheme="majorHAnsi"/>
                <w:color w:val="000000"/>
                <w:sz w:val="22"/>
              </w:rPr>
            </w:pPr>
          </w:p>
          <w:p w14:paraId="67E9CAB4" w14:textId="7C56976E" w:rsidR="00DB57E7" w:rsidRPr="000936A7" w:rsidRDefault="00DB57E7"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Underskrift</w:t>
            </w:r>
          </w:p>
        </w:tc>
        <w:tc>
          <w:tcPr>
            <w:tcW w:w="7268" w:type="dxa"/>
            <w:gridSpan w:val="3"/>
          </w:tcPr>
          <w:p w14:paraId="5AFAE80B" w14:textId="77777777" w:rsidR="00DB57E7" w:rsidRPr="000936A7" w:rsidRDefault="00DB57E7" w:rsidP="00DB57E7">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Underskrift av behörig firmatecknare</w:t>
            </w:r>
          </w:p>
          <w:p w14:paraId="4F7EBD67" w14:textId="39990064" w:rsidR="00DB57E7" w:rsidRDefault="00DB57E7" w:rsidP="00FB699C">
            <w:pPr>
              <w:rPr>
                <w:rStyle w:val="Stark"/>
                <w:rFonts w:asciiTheme="majorHAnsi" w:hAnsiTheme="majorHAnsi" w:cstheme="majorHAnsi"/>
                <w:b w:val="0"/>
                <w:color w:val="000000"/>
                <w:sz w:val="16"/>
                <w:szCs w:val="16"/>
              </w:rPr>
            </w:pPr>
          </w:p>
          <w:p w14:paraId="3DB0C695" w14:textId="77777777" w:rsidR="000936A7" w:rsidRPr="000936A7" w:rsidRDefault="000936A7" w:rsidP="00FB699C">
            <w:pPr>
              <w:rPr>
                <w:rStyle w:val="Stark"/>
                <w:rFonts w:asciiTheme="majorHAnsi" w:hAnsiTheme="majorHAnsi" w:cstheme="majorHAnsi"/>
                <w:b w:val="0"/>
                <w:color w:val="000000"/>
                <w:sz w:val="16"/>
                <w:szCs w:val="16"/>
              </w:rPr>
            </w:pPr>
          </w:p>
          <w:p w14:paraId="0F1239E1" w14:textId="1D227F6A" w:rsidR="00DB57E7" w:rsidRPr="000936A7" w:rsidRDefault="00DB57E7" w:rsidP="00FB699C">
            <w:pPr>
              <w:rPr>
                <w:rStyle w:val="Stark"/>
                <w:rFonts w:asciiTheme="majorHAnsi" w:hAnsiTheme="majorHAnsi" w:cstheme="majorHAnsi"/>
                <w:b w:val="0"/>
                <w:color w:val="000000"/>
                <w:sz w:val="16"/>
                <w:szCs w:val="16"/>
              </w:rPr>
            </w:pPr>
          </w:p>
        </w:tc>
      </w:tr>
      <w:tr w:rsidR="00DB57E7" w:rsidRPr="000936A7" w14:paraId="07361F3F" w14:textId="48928EBD" w:rsidTr="007E436D">
        <w:trPr>
          <w:trHeight w:val="516"/>
        </w:trPr>
        <w:tc>
          <w:tcPr>
            <w:tcW w:w="1794" w:type="dxa"/>
            <w:vMerge/>
          </w:tcPr>
          <w:p w14:paraId="097C264E" w14:textId="77777777" w:rsidR="00DB57E7" w:rsidRPr="000936A7" w:rsidRDefault="00DB57E7" w:rsidP="00FB699C">
            <w:pPr>
              <w:rPr>
                <w:rStyle w:val="Stark"/>
                <w:rFonts w:asciiTheme="majorHAnsi" w:hAnsiTheme="majorHAnsi" w:cstheme="majorHAnsi"/>
                <w:color w:val="000000"/>
                <w:sz w:val="22"/>
              </w:rPr>
            </w:pPr>
          </w:p>
        </w:tc>
        <w:tc>
          <w:tcPr>
            <w:tcW w:w="5005" w:type="dxa"/>
            <w:gridSpan w:val="2"/>
          </w:tcPr>
          <w:p w14:paraId="2FB6A140" w14:textId="77777777" w:rsidR="00DB57E7" w:rsidRPr="000936A7" w:rsidRDefault="00DB57E7" w:rsidP="00DB57E7">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Namnförtydligande</w:t>
            </w:r>
          </w:p>
          <w:p w14:paraId="0B58FE25" w14:textId="075DE621" w:rsidR="00DB57E7" w:rsidRDefault="00DB57E7" w:rsidP="00FB699C">
            <w:pPr>
              <w:rPr>
                <w:rStyle w:val="Stark"/>
                <w:rFonts w:asciiTheme="majorHAnsi" w:hAnsiTheme="majorHAnsi" w:cstheme="majorHAnsi"/>
                <w:b w:val="0"/>
                <w:color w:val="000000"/>
                <w:sz w:val="16"/>
                <w:szCs w:val="16"/>
              </w:rPr>
            </w:pPr>
          </w:p>
          <w:p w14:paraId="38522887" w14:textId="77777777" w:rsidR="000936A7" w:rsidRPr="000936A7" w:rsidRDefault="000936A7" w:rsidP="00FB699C">
            <w:pPr>
              <w:rPr>
                <w:rStyle w:val="Stark"/>
                <w:rFonts w:asciiTheme="majorHAnsi" w:hAnsiTheme="majorHAnsi" w:cstheme="majorHAnsi"/>
                <w:b w:val="0"/>
                <w:color w:val="000000"/>
                <w:sz w:val="16"/>
                <w:szCs w:val="16"/>
              </w:rPr>
            </w:pPr>
          </w:p>
          <w:p w14:paraId="7AD6382D" w14:textId="27F2093C" w:rsidR="00DB57E7" w:rsidRPr="000936A7" w:rsidRDefault="00DB57E7" w:rsidP="00FB699C">
            <w:pPr>
              <w:rPr>
                <w:rStyle w:val="Stark"/>
                <w:rFonts w:asciiTheme="majorHAnsi" w:hAnsiTheme="majorHAnsi" w:cstheme="majorHAnsi"/>
                <w:b w:val="0"/>
                <w:color w:val="000000"/>
                <w:sz w:val="16"/>
                <w:szCs w:val="16"/>
              </w:rPr>
            </w:pPr>
          </w:p>
        </w:tc>
        <w:tc>
          <w:tcPr>
            <w:tcW w:w="2263" w:type="dxa"/>
          </w:tcPr>
          <w:p w14:paraId="01E6BE90" w14:textId="77777777" w:rsidR="00DB57E7" w:rsidRPr="000936A7" w:rsidRDefault="00DB57E7" w:rsidP="00DB57E7">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Ort och datum</w:t>
            </w:r>
          </w:p>
          <w:p w14:paraId="397AB52A" w14:textId="77777777" w:rsidR="00DB57E7" w:rsidRPr="000936A7" w:rsidRDefault="00DB57E7" w:rsidP="00FB699C">
            <w:pPr>
              <w:rPr>
                <w:rStyle w:val="Stark"/>
                <w:rFonts w:asciiTheme="majorHAnsi" w:hAnsiTheme="majorHAnsi" w:cstheme="majorHAnsi"/>
                <w:b w:val="0"/>
                <w:color w:val="000000"/>
                <w:sz w:val="16"/>
                <w:szCs w:val="16"/>
              </w:rPr>
            </w:pPr>
          </w:p>
        </w:tc>
      </w:tr>
    </w:tbl>
    <w:p w14:paraId="3FEBBEBD" w14:textId="08ABC029" w:rsidR="001B646A" w:rsidRDefault="001B646A" w:rsidP="00FB699C">
      <w:pPr>
        <w:rPr>
          <w:rStyle w:val="Stark"/>
          <w:rFonts w:asciiTheme="majorHAnsi" w:hAnsiTheme="majorHAnsi" w:cstheme="majorHAnsi"/>
          <w:b w:val="0"/>
          <w:color w:val="000000"/>
          <w:sz w:val="22"/>
        </w:rPr>
      </w:pPr>
    </w:p>
    <w:p w14:paraId="3FF79034" w14:textId="77777777" w:rsidR="00AB5800" w:rsidRDefault="00AB5800" w:rsidP="00FB699C">
      <w:pPr>
        <w:rPr>
          <w:rStyle w:val="Stark"/>
          <w:rFonts w:asciiTheme="majorHAnsi" w:hAnsiTheme="majorHAnsi" w:cstheme="majorHAnsi"/>
          <w:b w:val="0"/>
          <w:color w:val="000000"/>
          <w:sz w:val="22"/>
        </w:rPr>
      </w:pPr>
    </w:p>
    <w:p w14:paraId="7EDE515D" w14:textId="2404465C" w:rsidR="00AC295C" w:rsidRPr="007A74E6" w:rsidRDefault="00AC295C" w:rsidP="007A74E6">
      <w:pPr>
        <w:pStyle w:val="Liststycke"/>
        <w:numPr>
          <w:ilvl w:val="0"/>
          <w:numId w:val="17"/>
        </w:numPr>
        <w:rPr>
          <w:rStyle w:val="Stark"/>
          <w:rFonts w:asciiTheme="majorHAnsi" w:hAnsiTheme="majorHAnsi" w:cstheme="majorHAnsi"/>
          <w:color w:val="000000"/>
          <w:sz w:val="22"/>
        </w:rPr>
      </w:pPr>
      <w:r w:rsidRPr="007A74E6">
        <w:rPr>
          <w:rStyle w:val="Stark"/>
          <w:rFonts w:asciiTheme="majorHAnsi" w:hAnsiTheme="majorHAnsi" w:cstheme="majorHAnsi"/>
          <w:color w:val="000000"/>
          <w:sz w:val="22"/>
        </w:rPr>
        <w:t>Uppdatering av egenkontrollprogram</w:t>
      </w:r>
    </w:p>
    <w:p w14:paraId="1FE0FF40" w14:textId="78042754" w:rsidR="00AC295C" w:rsidRPr="00AC295C" w:rsidRDefault="00AC295C" w:rsidP="00AC295C">
      <w:pPr>
        <w:rPr>
          <w:rStyle w:val="Stark"/>
          <w:rFonts w:asciiTheme="majorHAnsi" w:hAnsiTheme="majorHAnsi" w:cstheme="majorHAnsi"/>
          <w:b w:val="0"/>
          <w:color w:val="000000"/>
          <w:sz w:val="22"/>
        </w:rPr>
      </w:pPr>
      <w:r w:rsidRPr="00AC295C">
        <w:rPr>
          <w:rStyle w:val="Stark"/>
          <w:rFonts w:asciiTheme="majorHAnsi" w:hAnsiTheme="majorHAnsi" w:cstheme="majorHAnsi"/>
          <w:b w:val="0"/>
          <w:color w:val="000000"/>
          <w:sz w:val="22"/>
        </w:rPr>
        <w:t>Ditt egenkontrollprogram ska följas upp regelbundet och vid behov så ska du uppdatera</w:t>
      </w:r>
      <w:r>
        <w:rPr>
          <w:rStyle w:val="Stark"/>
          <w:rFonts w:asciiTheme="majorHAnsi" w:hAnsiTheme="majorHAnsi" w:cstheme="majorHAnsi"/>
          <w:b w:val="0"/>
          <w:color w:val="000000"/>
          <w:sz w:val="22"/>
        </w:rPr>
        <w:t xml:space="preserve"> </w:t>
      </w:r>
      <w:r w:rsidRPr="00AC295C">
        <w:rPr>
          <w:rStyle w:val="Stark"/>
          <w:rFonts w:asciiTheme="majorHAnsi" w:hAnsiTheme="majorHAnsi" w:cstheme="majorHAnsi"/>
          <w:b w:val="0"/>
          <w:color w:val="000000"/>
          <w:sz w:val="22"/>
        </w:rPr>
        <w:t>egenkontrollprogrammet.</w:t>
      </w:r>
    </w:p>
    <w:p w14:paraId="4DA997DD" w14:textId="1763F448" w:rsidR="00AC295C" w:rsidRDefault="00AC295C" w:rsidP="00AC295C">
      <w:pPr>
        <w:rPr>
          <w:rStyle w:val="Stark"/>
          <w:rFonts w:asciiTheme="majorHAnsi" w:hAnsiTheme="majorHAnsi" w:cstheme="majorHAnsi"/>
          <w:b w:val="0"/>
          <w:color w:val="000000"/>
          <w:sz w:val="22"/>
        </w:rPr>
      </w:pPr>
      <w:r w:rsidRPr="00AC295C">
        <w:rPr>
          <w:rStyle w:val="Stark"/>
          <w:rFonts w:asciiTheme="majorHAnsi" w:hAnsiTheme="majorHAnsi" w:cstheme="majorHAnsi"/>
          <w:b w:val="0"/>
          <w:color w:val="000000"/>
          <w:sz w:val="22"/>
        </w:rPr>
        <w:t>Beskriv hur du följer upp att ditt egenkontrollprogram fungerar i din verksamhet, hur ofta du gör uppföljningen</w:t>
      </w:r>
      <w:r>
        <w:rPr>
          <w:rStyle w:val="Stark"/>
          <w:rFonts w:asciiTheme="majorHAnsi" w:hAnsiTheme="majorHAnsi" w:cstheme="majorHAnsi"/>
          <w:b w:val="0"/>
          <w:color w:val="000000"/>
          <w:sz w:val="22"/>
        </w:rPr>
        <w:t xml:space="preserve"> </w:t>
      </w:r>
      <w:r w:rsidRPr="00AC295C">
        <w:rPr>
          <w:rStyle w:val="Stark"/>
          <w:rFonts w:asciiTheme="majorHAnsi" w:hAnsiTheme="majorHAnsi" w:cstheme="majorHAnsi"/>
          <w:b w:val="0"/>
          <w:color w:val="000000"/>
          <w:sz w:val="22"/>
        </w:rPr>
        <w:t>och hur du uppdaterar egenkontrollprogrammet om det behövs.</w:t>
      </w:r>
    </w:p>
    <w:p w14:paraId="709F3C61" w14:textId="77777777" w:rsidR="00AB5800" w:rsidRPr="00AC295C" w:rsidRDefault="00AB5800" w:rsidP="00AC295C">
      <w:pPr>
        <w:rPr>
          <w:rFonts w:asciiTheme="majorHAnsi" w:hAnsiTheme="majorHAnsi" w:cstheme="majorHAnsi"/>
          <w:bCs/>
          <w:color w:val="000000"/>
          <w:sz w:val="22"/>
        </w:rPr>
      </w:pPr>
    </w:p>
    <w:tbl>
      <w:tblPr>
        <w:tblStyle w:val="Tabellrutnt"/>
        <w:tblW w:w="0" w:type="auto"/>
        <w:tblLook w:val="04A0" w:firstRow="1" w:lastRow="0" w:firstColumn="1" w:lastColumn="0" w:noHBand="0" w:noVBand="1"/>
      </w:tblPr>
      <w:tblGrid>
        <w:gridCol w:w="9062"/>
      </w:tblGrid>
      <w:tr w:rsidR="00AC295C" w:rsidRPr="00AC295C" w14:paraId="77AE7AD5" w14:textId="77777777" w:rsidTr="00A60693">
        <w:tc>
          <w:tcPr>
            <w:tcW w:w="9062" w:type="dxa"/>
          </w:tcPr>
          <w:p w14:paraId="7E33DA2A" w14:textId="77777777" w:rsidR="00AC295C" w:rsidRPr="00AC295C" w:rsidRDefault="00AC295C" w:rsidP="00AC295C">
            <w:pPr>
              <w:rPr>
                <w:rFonts w:asciiTheme="majorHAnsi" w:hAnsiTheme="majorHAnsi" w:cstheme="majorHAnsi"/>
                <w:bCs/>
                <w:color w:val="000000"/>
                <w:sz w:val="22"/>
              </w:rPr>
            </w:pPr>
          </w:p>
          <w:p w14:paraId="26457824" w14:textId="219FCED2" w:rsidR="00AC295C" w:rsidRDefault="00AC295C" w:rsidP="00AC295C">
            <w:pPr>
              <w:rPr>
                <w:rFonts w:asciiTheme="majorHAnsi" w:hAnsiTheme="majorHAnsi" w:cstheme="majorHAnsi"/>
                <w:b/>
                <w:bCs/>
                <w:color w:val="000000"/>
                <w:sz w:val="22"/>
              </w:rPr>
            </w:pPr>
          </w:p>
          <w:p w14:paraId="0ACE01D8" w14:textId="1C296DC0" w:rsidR="007A74E6" w:rsidRDefault="007A74E6" w:rsidP="00AC295C">
            <w:pPr>
              <w:rPr>
                <w:rFonts w:asciiTheme="majorHAnsi" w:hAnsiTheme="majorHAnsi" w:cstheme="majorHAnsi"/>
                <w:b/>
                <w:bCs/>
                <w:color w:val="000000"/>
                <w:sz w:val="22"/>
              </w:rPr>
            </w:pPr>
          </w:p>
          <w:p w14:paraId="7C640DA7" w14:textId="77777777" w:rsidR="007A74E6" w:rsidRPr="00AC295C" w:rsidRDefault="007A74E6" w:rsidP="00AC295C">
            <w:pPr>
              <w:rPr>
                <w:rFonts w:asciiTheme="majorHAnsi" w:hAnsiTheme="majorHAnsi" w:cstheme="majorHAnsi"/>
                <w:b/>
                <w:bCs/>
                <w:color w:val="000000"/>
                <w:sz w:val="22"/>
              </w:rPr>
            </w:pPr>
          </w:p>
          <w:p w14:paraId="521ED2B8" w14:textId="77777777" w:rsidR="00AC295C" w:rsidRPr="00AC295C" w:rsidRDefault="00AC295C" w:rsidP="00AC295C">
            <w:pPr>
              <w:rPr>
                <w:rFonts w:asciiTheme="majorHAnsi" w:hAnsiTheme="majorHAnsi" w:cstheme="majorHAnsi"/>
                <w:b/>
                <w:bCs/>
                <w:color w:val="000000"/>
                <w:sz w:val="22"/>
              </w:rPr>
            </w:pPr>
          </w:p>
          <w:p w14:paraId="0386CE4A" w14:textId="77777777" w:rsidR="00AC295C" w:rsidRPr="00AC295C" w:rsidRDefault="00AC295C" w:rsidP="00AC295C">
            <w:pPr>
              <w:rPr>
                <w:rFonts w:asciiTheme="majorHAnsi" w:hAnsiTheme="majorHAnsi" w:cstheme="majorHAnsi"/>
                <w:b/>
                <w:bCs/>
                <w:color w:val="000000"/>
                <w:sz w:val="22"/>
              </w:rPr>
            </w:pPr>
          </w:p>
          <w:p w14:paraId="65A4A082" w14:textId="77777777" w:rsidR="00AC295C" w:rsidRPr="00AC295C" w:rsidRDefault="00AC295C" w:rsidP="00AC295C">
            <w:pPr>
              <w:rPr>
                <w:rFonts w:asciiTheme="majorHAnsi" w:hAnsiTheme="majorHAnsi" w:cstheme="majorHAnsi"/>
                <w:bCs/>
                <w:color w:val="000000"/>
                <w:sz w:val="22"/>
              </w:rPr>
            </w:pPr>
          </w:p>
        </w:tc>
      </w:tr>
    </w:tbl>
    <w:p w14:paraId="7CD468BB" w14:textId="27DC475B" w:rsidR="00AC295C" w:rsidRDefault="00AC295C" w:rsidP="00AC295C">
      <w:pPr>
        <w:rPr>
          <w:rStyle w:val="Stark"/>
          <w:rFonts w:asciiTheme="majorHAnsi" w:hAnsiTheme="majorHAnsi" w:cstheme="majorHAnsi"/>
          <w:b w:val="0"/>
          <w:color w:val="000000"/>
          <w:sz w:val="22"/>
        </w:rPr>
      </w:pPr>
    </w:p>
    <w:p w14:paraId="48AA3A1C" w14:textId="77777777" w:rsidR="00AB5800" w:rsidRDefault="00AB5800" w:rsidP="00AC295C">
      <w:pPr>
        <w:rPr>
          <w:rStyle w:val="Stark"/>
          <w:rFonts w:asciiTheme="majorHAnsi" w:hAnsiTheme="majorHAnsi" w:cstheme="majorHAnsi"/>
          <w:b w:val="0"/>
          <w:color w:val="000000"/>
          <w:sz w:val="22"/>
        </w:rPr>
      </w:pPr>
    </w:p>
    <w:p w14:paraId="16F60C8B" w14:textId="6BFC996C" w:rsidR="00AC295C" w:rsidRPr="007A74E6" w:rsidRDefault="00AC295C" w:rsidP="007A74E6">
      <w:pPr>
        <w:pStyle w:val="Liststycke"/>
        <w:numPr>
          <w:ilvl w:val="0"/>
          <w:numId w:val="17"/>
        </w:numPr>
        <w:rPr>
          <w:rStyle w:val="Stark"/>
          <w:rFonts w:asciiTheme="majorHAnsi" w:hAnsiTheme="majorHAnsi" w:cstheme="majorHAnsi"/>
          <w:color w:val="000000"/>
          <w:sz w:val="22"/>
        </w:rPr>
      </w:pPr>
      <w:r w:rsidRPr="007A74E6">
        <w:rPr>
          <w:rStyle w:val="Stark"/>
          <w:rFonts w:asciiTheme="majorHAnsi" w:hAnsiTheme="majorHAnsi" w:cstheme="majorHAnsi"/>
          <w:color w:val="000000"/>
          <w:sz w:val="22"/>
        </w:rPr>
        <w:t>Kontroll över märkning och innehållsdeklaration</w:t>
      </w:r>
    </w:p>
    <w:p w14:paraId="02A42443" w14:textId="45842C06" w:rsidR="00AC295C" w:rsidRDefault="00AC295C" w:rsidP="00AC295C">
      <w:pPr>
        <w:rPr>
          <w:rStyle w:val="Stark"/>
          <w:rFonts w:asciiTheme="majorHAnsi" w:hAnsiTheme="majorHAnsi" w:cstheme="majorHAnsi"/>
          <w:b w:val="0"/>
          <w:color w:val="000000"/>
          <w:sz w:val="22"/>
        </w:rPr>
      </w:pPr>
      <w:r w:rsidRPr="00AC295C">
        <w:rPr>
          <w:rStyle w:val="Stark"/>
          <w:rFonts w:asciiTheme="majorHAnsi" w:hAnsiTheme="majorHAnsi" w:cstheme="majorHAnsi"/>
          <w:b w:val="0"/>
          <w:color w:val="000000"/>
          <w:sz w:val="22"/>
        </w:rPr>
        <w:t>Beskriv hur du kontrollerar att tobaksvarorna du säljer följer kraven om märkning och innehållsdeklaration enligt</w:t>
      </w:r>
      <w:r>
        <w:rPr>
          <w:rStyle w:val="Stark"/>
          <w:rFonts w:asciiTheme="majorHAnsi" w:hAnsiTheme="majorHAnsi" w:cstheme="majorHAnsi"/>
          <w:b w:val="0"/>
          <w:color w:val="000000"/>
          <w:sz w:val="22"/>
        </w:rPr>
        <w:t xml:space="preserve"> </w:t>
      </w:r>
      <w:r w:rsidRPr="00AC295C">
        <w:rPr>
          <w:rStyle w:val="Stark"/>
          <w:rFonts w:asciiTheme="majorHAnsi" w:hAnsiTheme="majorHAnsi" w:cstheme="majorHAnsi"/>
          <w:b w:val="0"/>
          <w:color w:val="000000"/>
          <w:sz w:val="22"/>
        </w:rPr>
        <w:t xml:space="preserve">3 kap. </w:t>
      </w:r>
      <w:proofErr w:type="gramStart"/>
      <w:r w:rsidRPr="00AC295C">
        <w:rPr>
          <w:rStyle w:val="Stark"/>
          <w:rFonts w:asciiTheme="majorHAnsi" w:hAnsiTheme="majorHAnsi" w:cstheme="majorHAnsi"/>
          <w:b w:val="0"/>
          <w:color w:val="000000"/>
          <w:sz w:val="22"/>
        </w:rPr>
        <w:t>1-6</w:t>
      </w:r>
      <w:proofErr w:type="gramEnd"/>
      <w:r w:rsidRPr="00AC295C">
        <w:rPr>
          <w:rStyle w:val="Stark"/>
          <w:rFonts w:asciiTheme="majorHAnsi" w:hAnsiTheme="majorHAnsi" w:cstheme="majorHAnsi"/>
          <w:b w:val="0"/>
          <w:color w:val="000000"/>
          <w:sz w:val="22"/>
        </w:rPr>
        <w:t xml:space="preserve"> §§ </w:t>
      </w:r>
      <w:r w:rsidR="00316908">
        <w:rPr>
          <w:rStyle w:val="Stark"/>
          <w:rFonts w:asciiTheme="majorHAnsi" w:hAnsiTheme="majorHAnsi" w:cstheme="majorHAnsi"/>
          <w:b w:val="0"/>
          <w:color w:val="000000"/>
          <w:sz w:val="22"/>
        </w:rPr>
        <w:t>LTLP</w:t>
      </w:r>
    </w:p>
    <w:p w14:paraId="7A99B293" w14:textId="77777777" w:rsidR="00AB5800" w:rsidRPr="00AC295C" w:rsidRDefault="00AB5800" w:rsidP="00AC295C">
      <w:pPr>
        <w:rPr>
          <w:rFonts w:asciiTheme="majorHAnsi" w:hAnsiTheme="majorHAnsi" w:cstheme="majorHAnsi"/>
          <w:b/>
          <w:bCs/>
          <w:color w:val="000000"/>
          <w:sz w:val="22"/>
        </w:rPr>
      </w:pPr>
    </w:p>
    <w:tbl>
      <w:tblPr>
        <w:tblStyle w:val="Tabellrutnt"/>
        <w:tblW w:w="0" w:type="auto"/>
        <w:tblLook w:val="04A0" w:firstRow="1" w:lastRow="0" w:firstColumn="1" w:lastColumn="0" w:noHBand="0" w:noVBand="1"/>
      </w:tblPr>
      <w:tblGrid>
        <w:gridCol w:w="9062"/>
      </w:tblGrid>
      <w:tr w:rsidR="00AC295C" w:rsidRPr="00AC295C" w14:paraId="1DDC9001" w14:textId="77777777" w:rsidTr="00A60693">
        <w:tc>
          <w:tcPr>
            <w:tcW w:w="9062" w:type="dxa"/>
          </w:tcPr>
          <w:p w14:paraId="6E0FDBEE" w14:textId="77777777" w:rsidR="00AC295C" w:rsidRPr="00AC295C" w:rsidRDefault="00AC295C" w:rsidP="00AC295C">
            <w:pPr>
              <w:rPr>
                <w:rFonts w:asciiTheme="majorHAnsi" w:hAnsiTheme="majorHAnsi" w:cstheme="majorHAnsi"/>
                <w:b/>
                <w:bCs/>
                <w:color w:val="000000"/>
                <w:sz w:val="22"/>
              </w:rPr>
            </w:pPr>
          </w:p>
          <w:p w14:paraId="71751F23" w14:textId="256CB4A2" w:rsidR="00AC295C" w:rsidRDefault="00AC295C" w:rsidP="00AC295C">
            <w:pPr>
              <w:rPr>
                <w:rFonts w:asciiTheme="majorHAnsi" w:hAnsiTheme="majorHAnsi" w:cstheme="majorHAnsi"/>
                <w:b/>
                <w:bCs/>
                <w:color w:val="000000"/>
                <w:sz w:val="22"/>
              </w:rPr>
            </w:pPr>
          </w:p>
          <w:p w14:paraId="565A7328" w14:textId="6700AA3C" w:rsidR="007A74E6" w:rsidRDefault="007A74E6" w:rsidP="00AC295C">
            <w:pPr>
              <w:rPr>
                <w:rFonts w:asciiTheme="majorHAnsi" w:hAnsiTheme="majorHAnsi" w:cstheme="majorHAnsi"/>
                <w:b/>
                <w:bCs/>
                <w:color w:val="000000"/>
                <w:sz w:val="22"/>
              </w:rPr>
            </w:pPr>
          </w:p>
          <w:p w14:paraId="1F8F9E6F" w14:textId="77777777" w:rsidR="007A74E6" w:rsidRPr="00AC295C" w:rsidRDefault="007A74E6" w:rsidP="00AC295C">
            <w:pPr>
              <w:rPr>
                <w:rFonts w:asciiTheme="majorHAnsi" w:hAnsiTheme="majorHAnsi" w:cstheme="majorHAnsi"/>
                <w:b/>
                <w:bCs/>
                <w:color w:val="000000"/>
                <w:sz w:val="22"/>
              </w:rPr>
            </w:pPr>
          </w:p>
          <w:p w14:paraId="35388537" w14:textId="77777777" w:rsidR="00AC295C" w:rsidRPr="00AC295C" w:rsidRDefault="00AC295C" w:rsidP="00AC295C">
            <w:pPr>
              <w:rPr>
                <w:rFonts w:asciiTheme="majorHAnsi" w:hAnsiTheme="majorHAnsi" w:cstheme="majorHAnsi"/>
                <w:b/>
                <w:bCs/>
                <w:color w:val="000000"/>
                <w:sz w:val="22"/>
              </w:rPr>
            </w:pPr>
          </w:p>
          <w:p w14:paraId="545B606D" w14:textId="77777777" w:rsidR="00AC295C" w:rsidRPr="00AC295C" w:rsidRDefault="00AC295C" w:rsidP="00AC295C">
            <w:pPr>
              <w:rPr>
                <w:rFonts w:asciiTheme="majorHAnsi" w:hAnsiTheme="majorHAnsi" w:cstheme="majorHAnsi"/>
                <w:b/>
                <w:bCs/>
                <w:color w:val="000000"/>
                <w:sz w:val="22"/>
              </w:rPr>
            </w:pPr>
          </w:p>
          <w:p w14:paraId="508F2072" w14:textId="77777777" w:rsidR="00AC295C" w:rsidRPr="00AC295C" w:rsidRDefault="00AC295C" w:rsidP="00AC295C">
            <w:pPr>
              <w:rPr>
                <w:rFonts w:asciiTheme="majorHAnsi" w:hAnsiTheme="majorHAnsi" w:cstheme="majorHAnsi"/>
                <w:b/>
                <w:bCs/>
                <w:color w:val="000000"/>
                <w:sz w:val="22"/>
              </w:rPr>
            </w:pPr>
          </w:p>
        </w:tc>
      </w:tr>
    </w:tbl>
    <w:p w14:paraId="6571EF2D" w14:textId="5EF174B3" w:rsidR="0025563D" w:rsidRDefault="0025563D">
      <w:pPr>
        <w:rPr>
          <w:rStyle w:val="Stark"/>
          <w:rFonts w:asciiTheme="majorHAnsi" w:hAnsiTheme="majorHAnsi" w:cstheme="majorHAnsi"/>
          <w:color w:val="000000"/>
          <w:sz w:val="22"/>
        </w:rPr>
      </w:pPr>
      <w:r>
        <w:rPr>
          <w:rStyle w:val="Stark"/>
          <w:rFonts w:asciiTheme="majorHAnsi" w:hAnsiTheme="majorHAnsi" w:cstheme="majorHAnsi"/>
          <w:color w:val="000000"/>
          <w:sz w:val="22"/>
        </w:rPr>
        <w:br w:type="page"/>
      </w:r>
    </w:p>
    <w:p w14:paraId="5D2C34B8" w14:textId="00C60D8B" w:rsidR="005B2FDC" w:rsidRPr="005B2FDC" w:rsidRDefault="005B2FDC" w:rsidP="005B2FDC">
      <w:pPr>
        <w:ind w:left="360"/>
        <w:jc w:val="center"/>
        <w:rPr>
          <w:rStyle w:val="Stark"/>
          <w:rFonts w:asciiTheme="majorHAnsi" w:hAnsiTheme="majorHAnsi" w:cstheme="majorHAnsi"/>
          <w:color w:val="000000"/>
          <w:sz w:val="22"/>
        </w:rPr>
      </w:pPr>
      <w:r>
        <w:rPr>
          <w:rStyle w:val="Stark"/>
          <w:rFonts w:asciiTheme="majorHAnsi" w:hAnsiTheme="majorHAnsi" w:cstheme="majorHAnsi"/>
          <w:color w:val="000000"/>
          <w:sz w:val="22"/>
        </w:rPr>
        <w:lastRenderedPageBreak/>
        <w:t>EGENKONTROLLPROGRAM TOBAK PARTIHANDEL</w:t>
      </w:r>
    </w:p>
    <w:p w14:paraId="77AB74CE" w14:textId="0097F78A" w:rsidR="005B2FDC" w:rsidRDefault="005B2FDC" w:rsidP="005B2FDC">
      <w:pPr>
        <w:ind w:left="360"/>
        <w:rPr>
          <w:rStyle w:val="Stark"/>
          <w:rFonts w:asciiTheme="majorHAnsi" w:hAnsiTheme="majorHAnsi" w:cstheme="majorHAnsi"/>
          <w:color w:val="000000"/>
          <w:sz w:val="22"/>
        </w:rPr>
      </w:pPr>
    </w:p>
    <w:p w14:paraId="61002107" w14:textId="5CFFF6B7" w:rsidR="00314BCB" w:rsidRDefault="00314BCB" w:rsidP="005B2FDC">
      <w:pPr>
        <w:ind w:left="360"/>
        <w:rPr>
          <w:rStyle w:val="Stark"/>
          <w:rFonts w:asciiTheme="majorHAnsi" w:hAnsiTheme="majorHAnsi" w:cstheme="majorHAnsi"/>
          <w:color w:val="000000"/>
          <w:sz w:val="22"/>
        </w:rPr>
      </w:pPr>
    </w:p>
    <w:p w14:paraId="62A8A25F" w14:textId="77777777" w:rsidR="00314BCB" w:rsidRPr="005B2FDC" w:rsidRDefault="00314BCB" w:rsidP="005B2FDC">
      <w:pPr>
        <w:ind w:left="360"/>
        <w:rPr>
          <w:rStyle w:val="Stark"/>
          <w:rFonts w:asciiTheme="majorHAnsi" w:hAnsiTheme="majorHAnsi" w:cstheme="majorHAnsi"/>
          <w:color w:val="000000"/>
          <w:sz w:val="22"/>
        </w:rPr>
      </w:pPr>
    </w:p>
    <w:p w14:paraId="76234743" w14:textId="77777777" w:rsidR="005B2FDC" w:rsidRPr="005B2FDC" w:rsidRDefault="005B2FDC" w:rsidP="005B2FDC">
      <w:pPr>
        <w:ind w:left="360"/>
        <w:rPr>
          <w:rStyle w:val="Stark"/>
          <w:rFonts w:asciiTheme="majorHAnsi" w:hAnsiTheme="majorHAnsi" w:cstheme="majorHAnsi"/>
          <w:color w:val="000000"/>
          <w:sz w:val="22"/>
        </w:rPr>
      </w:pPr>
    </w:p>
    <w:p w14:paraId="40803001" w14:textId="31571DE9" w:rsidR="00AC295C" w:rsidRPr="007A74E6" w:rsidRDefault="00AC295C" w:rsidP="007A74E6">
      <w:pPr>
        <w:pStyle w:val="Liststycke"/>
        <w:numPr>
          <w:ilvl w:val="0"/>
          <w:numId w:val="17"/>
        </w:numPr>
        <w:rPr>
          <w:rStyle w:val="Stark"/>
          <w:rFonts w:asciiTheme="majorHAnsi" w:hAnsiTheme="majorHAnsi" w:cstheme="majorHAnsi"/>
          <w:color w:val="000000"/>
          <w:sz w:val="22"/>
        </w:rPr>
      </w:pPr>
      <w:r w:rsidRPr="007A74E6">
        <w:rPr>
          <w:rStyle w:val="Stark"/>
          <w:rFonts w:asciiTheme="majorHAnsi" w:hAnsiTheme="majorHAnsi" w:cstheme="majorHAnsi"/>
          <w:color w:val="000000"/>
          <w:sz w:val="22"/>
        </w:rPr>
        <w:t>Ålderskontroll</w:t>
      </w:r>
    </w:p>
    <w:p w14:paraId="679B0EF3" w14:textId="07AD0B95" w:rsidR="00AC295C" w:rsidRDefault="007A74E6" w:rsidP="00AC295C">
      <w:pPr>
        <w:rPr>
          <w:rFonts w:asciiTheme="majorHAnsi" w:hAnsiTheme="majorHAnsi" w:cstheme="majorHAnsi"/>
          <w:bCs/>
          <w:color w:val="000000"/>
          <w:sz w:val="22"/>
        </w:rPr>
      </w:pPr>
      <w:r w:rsidRPr="007A74E6">
        <w:rPr>
          <w:rFonts w:asciiTheme="majorHAnsi" w:hAnsiTheme="majorHAnsi" w:cstheme="majorHAnsi"/>
          <w:bCs/>
          <w:color w:val="000000"/>
          <w:sz w:val="22"/>
        </w:rPr>
        <w:t xml:space="preserve">Beskriv hur du kontrollerar att ingen utlämning av tobaksvaror sker till någon under 18 år i enlighet med 5 kap. 18 § </w:t>
      </w:r>
      <w:r w:rsidR="00316908">
        <w:rPr>
          <w:rFonts w:asciiTheme="majorHAnsi" w:hAnsiTheme="majorHAnsi" w:cstheme="majorHAnsi"/>
          <w:bCs/>
          <w:color w:val="000000"/>
          <w:sz w:val="22"/>
        </w:rPr>
        <w:t>LTLP</w:t>
      </w:r>
      <w:r w:rsidRPr="007A74E6">
        <w:rPr>
          <w:rFonts w:asciiTheme="majorHAnsi" w:hAnsiTheme="majorHAnsi" w:cstheme="majorHAnsi"/>
          <w:bCs/>
          <w:color w:val="000000"/>
          <w:sz w:val="22"/>
        </w:rPr>
        <w:t>.</w:t>
      </w:r>
    </w:p>
    <w:p w14:paraId="14A219A4" w14:textId="77777777" w:rsidR="005B2FDC" w:rsidRPr="00AC295C" w:rsidRDefault="005B2FDC" w:rsidP="00AC295C">
      <w:pPr>
        <w:rPr>
          <w:rFonts w:asciiTheme="majorHAnsi" w:hAnsiTheme="majorHAnsi" w:cstheme="majorHAnsi"/>
          <w:b/>
          <w:bCs/>
          <w:color w:val="000000"/>
          <w:sz w:val="22"/>
        </w:rPr>
      </w:pPr>
    </w:p>
    <w:tbl>
      <w:tblPr>
        <w:tblStyle w:val="Tabellrutnt"/>
        <w:tblW w:w="0" w:type="auto"/>
        <w:tblLook w:val="04A0" w:firstRow="1" w:lastRow="0" w:firstColumn="1" w:lastColumn="0" w:noHBand="0" w:noVBand="1"/>
      </w:tblPr>
      <w:tblGrid>
        <w:gridCol w:w="9062"/>
      </w:tblGrid>
      <w:tr w:rsidR="00AC295C" w:rsidRPr="00AC295C" w14:paraId="37F768B1" w14:textId="77777777" w:rsidTr="00A60693">
        <w:tc>
          <w:tcPr>
            <w:tcW w:w="9062" w:type="dxa"/>
          </w:tcPr>
          <w:p w14:paraId="2C7A9908" w14:textId="77777777" w:rsidR="00AC295C" w:rsidRPr="00AC295C" w:rsidRDefault="00AC295C" w:rsidP="00AC295C">
            <w:pPr>
              <w:rPr>
                <w:rFonts w:asciiTheme="majorHAnsi" w:hAnsiTheme="majorHAnsi" w:cstheme="majorHAnsi"/>
                <w:b/>
                <w:bCs/>
                <w:color w:val="000000"/>
                <w:sz w:val="22"/>
              </w:rPr>
            </w:pPr>
          </w:p>
          <w:p w14:paraId="764D8E7C" w14:textId="63BDCB9C" w:rsidR="00AC295C" w:rsidRDefault="00AC295C" w:rsidP="00AC295C">
            <w:pPr>
              <w:rPr>
                <w:rFonts w:asciiTheme="majorHAnsi" w:hAnsiTheme="majorHAnsi" w:cstheme="majorHAnsi"/>
                <w:b/>
                <w:bCs/>
                <w:color w:val="000000"/>
                <w:sz w:val="22"/>
              </w:rPr>
            </w:pPr>
          </w:p>
          <w:p w14:paraId="0338FDDC" w14:textId="3C6FA0C3" w:rsidR="007A74E6" w:rsidRDefault="007A74E6" w:rsidP="00AC295C">
            <w:pPr>
              <w:rPr>
                <w:rFonts w:asciiTheme="majorHAnsi" w:hAnsiTheme="majorHAnsi" w:cstheme="majorHAnsi"/>
                <w:b/>
                <w:bCs/>
                <w:color w:val="000000"/>
                <w:sz w:val="22"/>
              </w:rPr>
            </w:pPr>
          </w:p>
          <w:p w14:paraId="21772964" w14:textId="77777777" w:rsidR="007A74E6" w:rsidRPr="00AC295C" w:rsidRDefault="007A74E6" w:rsidP="00AC295C">
            <w:pPr>
              <w:rPr>
                <w:rFonts w:asciiTheme="majorHAnsi" w:hAnsiTheme="majorHAnsi" w:cstheme="majorHAnsi"/>
                <w:b/>
                <w:bCs/>
                <w:color w:val="000000"/>
                <w:sz w:val="22"/>
              </w:rPr>
            </w:pPr>
          </w:p>
          <w:p w14:paraId="18602F4C" w14:textId="77777777" w:rsidR="00AC295C" w:rsidRPr="00AC295C" w:rsidRDefault="00AC295C" w:rsidP="00AC295C">
            <w:pPr>
              <w:rPr>
                <w:rFonts w:asciiTheme="majorHAnsi" w:hAnsiTheme="majorHAnsi" w:cstheme="majorHAnsi"/>
                <w:b/>
                <w:bCs/>
                <w:color w:val="000000"/>
                <w:sz w:val="22"/>
              </w:rPr>
            </w:pPr>
          </w:p>
          <w:p w14:paraId="3D034104" w14:textId="77777777" w:rsidR="00AC295C" w:rsidRPr="00AC295C" w:rsidRDefault="00AC295C" w:rsidP="00AC295C">
            <w:pPr>
              <w:rPr>
                <w:rFonts w:asciiTheme="majorHAnsi" w:hAnsiTheme="majorHAnsi" w:cstheme="majorHAnsi"/>
                <w:b/>
                <w:bCs/>
                <w:color w:val="000000"/>
                <w:sz w:val="22"/>
              </w:rPr>
            </w:pPr>
          </w:p>
          <w:p w14:paraId="40E1F817" w14:textId="77777777" w:rsidR="00AC295C" w:rsidRPr="00AC295C" w:rsidRDefault="00AC295C" w:rsidP="00AC295C">
            <w:pPr>
              <w:rPr>
                <w:rFonts w:asciiTheme="majorHAnsi" w:hAnsiTheme="majorHAnsi" w:cstheme="majorHAnsi"/>
                <w:b/>
                <w:bCs/>
                <w:color w:val="000000"/>
                <w:sz w:val="22"/>
              </w:rPr>
            </w:pPr>
          </w:p>
        </w:tc>
      </w:tr>
    </w:tbl>
    <w:p w14:paraId="29781C14" w14:textId="25521F97" w:rsidR="00AC295C" w:rsidRDefault="00AC295C" w:rsidP="00AC295C">
      <w:pPr>
        <w:rPr>
          <w:rFonts w:asciiTheme="majorHAnsi" w:hAnsiTheme="majorHAnsi" w:cstheme="majorHAnsi"/>
          <w:b/>
          <w:bCs/>
          <w:color w:val="000000"/>
          <w:sz w:val="22"/>
        </w:rPr>
      </w:pPr>
    </w:p>
    <w:p w14:paraId="5A92B48D" w14:textId="77777777" w:rsidR="005B2FDC" w:rsidRPr="00AC295C" w:rsidRDefault="005B2FDC" w:rsidP="00AC295C">
      <w:pPr>
        <w:rPr>
          <w:rFonts w:asciiTheme="majorHAnsi" w:hAnsiTheme="majorHAnsi" w:cstheme="majorHAnsi"/>
          <w:b/>
          <w:bCs/>
          <w:color w:val="000000"/>
          <w:sz w:val="22"/>
        </w:rPr>
      </w:pPr>
    </w:p>
    <w:p w14:paraId="08E7F669" w14:textId="61524CBD" w:rsidR="007A74E6" w:rsidRPr="007A74E6" w:rsidRDefault="007A74E6" w:rsidP="007A74E6">
      <w:pPr>
        <w:pStyle w:val="Liststycke"/>
        <w:numPr>
          <w:ilvl w:val="0"/>
          <w:numId w:val="17"/>
        </w:numPr>
        <w:rPr>
          <w:rFonts w:asciiTheme="majorHAnsi" w:hAnsiTheme="majorHAnsi" w:cstheme="majorHAnsi"/>
          <w:b/>
          <w:bCs/>
          <w:color w:val="000000"/>
          <w:sz w:val="22"/>
        </w:rPr>
      </w:pPr>
      <w:r w:rsidRPr="007A74E6">
        <w:rPr>
          <w:rFonts w:asciiTheme="majorHAnsi" w:hAnsiTheme="majorHAnsi" w:cstheme="majorHAnsi"/>
          <w:b/>
          <w:bCs/>
          <w:color w:val="000000"/>
          <w:sz w:val="22"/>
        </w:rPr>
        <w:t>Identitets och säkerhetsmärkning av styckeförpackningar</w:t>
      </w:r>
    </w:p>
    <w:p w14:paraId="4EF88B48" w14:textId="29BE5922" w:rsidR="00AC295C" w:rsidRDefault="007A74E6" w:rsidP="00AC295C">
      <w:pPr>
        <w:rPr>
          <w:rFonts w:asciiTheme="majorHAnsi" w:hAnsiTheme="majorHAnsi" w:cstheme="majorHAnsi"/>
          <w:bCs/>
          <w:color w:val="000000"/>
          <w:sz w:val="22"/>
        </w:rPr>
      </w:pPr>
      <w:r w:rsidRPr="007A74E6">
        <w:rPr>
          <w:rFonts w:asciiTheme="majorHAnsi" w:hAnsiTheme="majorHAnsi" w:cstheme="majorHAnsi"/>
          <w:bCs/>
          <w:color w:val="000000"/>
          <w:sz w:val="22"/>
        </w:rPr>
        <w:t xml:space="preserve">Beskriv hur du kontrollerar att de </w:t>
      </w:r>
      <w:proofErr w:type="spellStart"/>
      <w:r w:rsidRPr="007A74E6">
        <w:rPr>
          <w:rFonts w:asciiTheme="majorHAnsi" w:hAnsiTheme="majorHAnsi" w:cstheme="majorHAnsi"/>
          <w:bCs/>
          <w:color w:val="000000"/>
          <w:sz w:val="22"/>
        </w:rPr>
        <w:t>styckförpackningar</w:t>
      </w:r>
      <w:proofErr w:type="spellEnd"/>
      <w:r w:rsidRPr="007A74E6">
        <w:rPr>
          <w:rFonts w:asciiTheme="majorHAnsi" w:hAnsiTheme="majorHAnsi" w:cstheme="majorHAnsi"/>
          <w:bCs/>
          <w:color w:val="000000"/>
          <w:sz w:val="22"/>
        </w:rPr>
        <w:t xml:space="preserve"> till tobaksvaror som du säljer uppfyller kraven på</w:t>
      </w:r>
      <w:r>
        <w:rPr>
          <w:rFonts w:asciiTheme="majorHAnsi" w:hAnsiTheme="majorHAnsi" w:cstheme="majorHAnsi"/>
          <w:bCs/>
          <w:color w:val="000000"/>
          <w:sz w:val="22"/>
        </w:rPr>
        <w:t xml:space="preserve"> </w:t>
      </w:r>
      <w:r w:rsidRPr="007A74E6">
        <w:rPr>
          <w:rFonts w:asciiTheme="majorHAnsi" w:hAnsiTheme="majorHAnsi" w:cstheme="majorHAnsi"/>
          <w:bCs/>
          <w:color w:val="000000"/>
          <w:sz w:val="22"/>
        </w:rPr>
        <w:t xml:space="preserve">identitetsmärkning och säkerhetsmärkning enligt 3 kap. 7 § och 5 kap. 14 § </w:t>
      </w:r>
      <w:r w:rsidR="00316908">
        <w:rPr>
          <w:rFonts w:asciiTheme="majorHAnsi" w:hAnsiTheme="majorHAnsi" w:cstheme="majorHAnsi"/>
          <w:bCs/>
          <w:color w:val="000000"/>
          <w:sz w:val="22"/>
        </w:rPr>
        <w:t>LTLP</w:t>
      </w:r>
      <w:r w:rsidRPr="007A74E6">
        <w:rPr>
          <w:rFonts w:asciiTheme="majorHAnsi" w:hAnsiTheme="majorHAnsi" w:cstheme="majorHAnsi"/>
          <w:bCs/>
          <w:color w:val="000000"/>
          <w:sz w:val="22"/>
        </w:rPr>
        <w:t>.</w:t>
      </w:r>
    </w:p>
    <w:p w14:paraId="066E3BCE" w14:textId="77777777" w:rsidR="005B2FDC" w:rsidRPr="00AC295C" w:rsidRDefault="005B2FDC" w:rsidP="00AC295C">
      <w:pPr>
        <w:rPr>
          <w:rFonts w:asciiTheme="majorHAnsi" w:hAnsiTheme="majorHAnsi" w:cstheme="majorHAnsi"/>
          <w:b/>
          <w:bCs/>
          <w:color w:val="000000"/>
          <w:sz w:val="22"/>
        </w:rPr>
      </w:pPr>
    </w:p>
    <w:tbl>
      <w:tblPr>
        <w:tblStyle w:val="Tabellrutnt"/>
        <w:tblW w:w="0" w:type="auto"/>
        <w:tblLook w:val="04A0" w:firstRow="1" w:lastRow="0" w:firstColumn="1" w:lastColumn="0" w:noHBand="0" w:noVBand="1"/>
      </w:tblPr>
      <w:tblGrid>
        <w:gridCol w:w="9062"/>
      </w:tblGrid>
      <w:tr w:rsidR="00AC295C" w:rsidRPr="00AC295C" w14:paraId="013EA250" w14:textId="77777777" w:rsidTr="00A60693">
        <w:tc>
          <w:tcPr>
            <w:tcW w:w="9062" w:type="dxa"/>
          </w:tcPr>
          <w:p w14:paraId="30041E20" w14:textId="77777777" w:rsidR="00AC295C" w:rsidRPr="00AC295C" w:rsidRDefault="00AC295C" w:rsidP="00AC295C">
            <w:pPr>
              <w:rPr>
                <w:rFonts w:asciiTheme="majorHAnsi" w:hAnsiTheme="majorHAnsi" w:cstheme="majorHAnsi"/>
                <w:b/>
                <w:bCs/>
                <w:color w:val="000000"/>
                <w:sz w:val="22"/>
              </w:rPr>
            </w:pPr>
          </w:p>
          <w:p w14:paraId="29048AB7" w14:textId="77777777" w:rsidR="00AC295C" w:rsidRPr="00AC295C" w:rsidRDefault="00AC295C" w:rsidP="00AC295C">
            <w:pPr>
              <w:rPr>
                <w:rFonts w:asciiTheme="majorHAnsi" w:hAnsiTheme="majorHAnsi" w:cstheme="majorHAnsi"/>
                <w:b/>
                <w:bCs/>
                <w:color w:val="000000"/>
                <w:sz w:val="22"/>
              </w:rPr>
            </w:pPr>
          </w:p>
          <w:p w14:paraId="2E4A6732" w14:textId="737BB5EB" w:rsidR="00AC295C" w:rsidRDefault="00AC295C" w:rsidP="00AC295C">
            <w:pPr>
              <w:rPr>
                <w:rFonts w:asciiTheme="majorHAnsi" w:hAnsiTheme="majorHAnsi" w:cstheme="majorHAnsi"/>
                <w:b/>
                <w:bCs/>
                <w:color w:val="000000"/>
                <w:sz w:val="22"/>
              </w:rPr>
            </w:pPr>
          </w:p>
          <w:p w14:paraId="6BFEFB58" w14:textId="2FFD4C4A" w:rsidR="007A74E6" w:rsidRDefault="007A74E6" w:rsidP="00AC295C">
            <w:pPr>
              <w:rPr>
                <w:rFonts w:asciiTheme="majorHAnsi" w:hAnsiTheme="majorHAnsi" w:cstheme="majorHAnsi"/>
                <w:b/>
                <w:bCs/>
                <w:color w:val="000000"/>
                <w:sz w:val="22"/>
              </w:rPr>
            </w:pPr>
          </w:p>
          <w:p w14:paraId="23648D53" w14:textId="77777777" w:rsidR="007A74E6" w:rsidRPr="00AC295C" w:rsidRDefault="007A74E6" w:rsidP="00AC295C">
            <w:pPr>
              <w:rPr>
                <w:rFonts w:asciiTheme="majorHAnsi" w:hAnsiTheme="majorHAnsi" w:cstheme="majorHAnsi"/>
                <w:b/>
                <w:bCs/>
                <w:color w:val="000000"/>
                <w:sz w:val="22"/>
              </w:rPr>
            </w:pPr>
          </w:p>
          <w:p w14:paraId="7765C566" w14:textId="77777777" w:rsidR="00AC295C" w:rsidRPr="00AC295C" w:rsidRDefault="00AC295C" w:rsidP="00AC295C">
            <w:pPr>
              <w:rPr>
                <w:rFonts w:asciiTheme="majorHAnsi" w:hAnsiTheme="majorHAnsi" w:cstheme="majorHAnsi"/>
                <w:b/>
                <w:bCs/>
                <w:color w:val="000000"/>
                <w:sz w:val="22"/>
              </w:rPr>
            </w:pPr>
          </w:p>
          <w:p w14:paraId="1652CAE6" w14:textId="77777777" w:rsidR="00AC295C" w:rsidRPr="00AC295C" w:rsidRDefault="00AC295C" w:rsidP="00AC295C">
            <w:pPr>
              <w:rPr>
                <w:rFonts w:asciiTheme="majorHAnsi" w:hAnsiTheme="majorHAnsi" w:cstheme="majorHAnsi"/>
                <w:b/>
                <w:bCs/>
                <w:color w:val="000000"/>
                <w:sz w:val="22"/>
              </w:rPr>
            </w:pPr>
          </w:p>
        </w:tc>
      </w:tr>
    </w:tbl>
    <w:p w14:paraId="5AE598D9" w14:textId="4925771D" w:rsidR="00AC295C" w:rsidRDefault="00AC295C" w:rsidP="00AC295C">
      <w:pPr>
        <w:rPr>
          <w:rFonts w:asciiTheme="majorHAnsi" w:hAnsiTheme="majorHAnsi" w:cstheme="majorHAnsi"/>
          <w:b/>
          <w:bCs/>
          <w:color w:val="000000"/>
          <w:sz w:val="22"/>
        </w:rPr>
      </w:pPr>
    </w:p>
    <w:p w14:paraId="3D5770F9" w14:textId="77777777" w:rsidR="005B2FDC" w:rsidRPr="00AC295C" w:rsidRDefault="005B2FDC" w:rsidP="00AC295C">
      <w:pPr>
        <w:rPr>
          <w:rFonts w:asciiTheme="majorHAnsi" w:hAnsiTheme="majorHAnsi" w:cstheme="majorHAnsi"/>
          <w:b/>
          <w:bCs/>
          <w:color w:val="000000"/>
          <w:sz w:val="22"/>
        </w:rPr>
      </w:pPr>
    </w:p>
    <w:p w14:paraId="6E3B754C" w14:textId="50D3EE84" w:rsidR="007A74E6" w:rsidRPr="007A74E6" w:rsidRDefault="007A74E6" w:rsidP="007A74E6">
      <w:pPr>
        <w:pStyle w:val="Liststycke"/>
        <w:numPr>
          <w:ilvl w:val="0"/>
          <w:numId w:val="17"/>
        </w:numPr>
        <w:rPr>
          <w:rFonts w:asciiTheme="majorHAnsi" w:hAnsiTheme="majorHAnsi" w:cstheme="majorHAnsi"/>
          <w:b/>
          <w:bCs/>
          <w:color w:val="000000"/>
          <w:sz w:val="22"/>
        </w:rPr>
      </w:pPr>
      <w:r w:rsidRPr="007A74E6">
        <w:rPr>
          <w:rFonts w:asciiTheme="majorHAnsi" w:hAnsiTheme="majorHAnsi" w:cstheme="majorHAnsi"/>
          <w:b/>
          <w:bCs/>
          <w:color w:val="000000"/>
          <w:sz w:val="22"/>
        </w:rPr>
        <w:t>Utbildning, information och stöd till personal</w:t>
      </w:r>
    </w:p>
    <w:p w14:paraId="5E185EE6" w14:textId="4DF90821" w:rsidR="00AC295C" w:rsidRDefault="007A74E6" w:rsidP="00AC295C">
      <w:pPr>
        <w:rPr>
          <w:rFonts w:asciiTheme="majorHAnsi" w:hAnsiTheme="majorHAnsi" w:cstheme="majorHAnsi"/>
          <w:bCs/>
          <w:color w:val="000000"/>
          <w:sz w:val="22"/>
        </w:rPr>
      </w:pPr>
      <w:r w:rsidRPr="007A74E6">
        <w:rPr>
          <w:rFonts w:asciiTheme="majorHAnsi" w:hAnsiTheme="majorHAnsi" w:cstheme="majorHAnsi"/>
          <w:bCs/>
          <w:color w:val="000000"/>
          <w:sz w:val="22"/>
        </w:rPr>
        <w:t>Beskriv hur du informerar och ger det stöd din personal behöver för att kunna följa de lagar och regler som</w:t>
      </w:r>
      <w:r>
        <w:rPr>
          <w:rFonts w:asciiTheme="majorHAnsi" w:hAnsiTheme="majorHAnsi" w:cstheme="majorHAnsi"/>
          <w:bCs/>
          <w:color w:val="000000"/>
          <w:sz w:val="22"/>
        </w:rPr>
        <w:t xml:space="preserve"> </w:t>
      </w:r>
      <w:r w:rsidRPr="007A74E6">
        <w:rPr>
          <w:rFonts w:asciiTheme="majorHAnsi" w:hAnsiTheme="majorHAnsi" w:cstheme="majorHAnsi"/>
          <w:bCs/>
          <w:color w:val="000000"/>
          <w:sz w:val="22"/>
        </w:rPr>
        <w:t xml:space="preserve">gäller för din verksamhet, i enlighet med 5 kap. 12 § </w:t>
      </w:r>
      <w:r w:rsidR="00316908">
        <w:rPr>
          <w:rFonts w:asciiTheme="majorHAnsi" w:hAnsiTheme="majorHAnsi" w:cstheme="majorHAnsi"/>
          <w:bCs/>
          <w:color w:val="000000"/>
          <w:sz w:val="22"/>
        </w:rPr>
        <w:t>LTLP.</w:t>
      </w:r>
    </w:p>
    <w:p w14:paraId="65B9BFF7" w14:textId="77777777" w:rsidR="005B2FDC" w:rsidRPr="00AC295C" w:rsidRDefault="005B2FDC" w:rsidP="00AC295C">
      <w:pPr>
        <w:rPr>
          <w:rFonts w:asciiTheme="majorHAnsi" w:hAnsiTheme="majorHAnsi" w:cstheme="majorHAnsi"/>
          <w:b/>
          <w:bCs/>
          <w:color w:val="000000"/>
          <w:sz w:val="22"/>
        </w:rPr>
      </w:pPr>
    </w:p>
    <w:tbl>
      <w:tblPr>
        <w:tblStyle w:val="Tabellrutnt"/>
        <w:tblW w:w="0" w:type="auto"/>
        <w:tblLook w:val="04A0" w:firstRow="1" w:lastRow="0" w:firstColumn="1" w:lastColumn="0" w:noHBand="0" w:noVBand="1"/>
      </w:tblPr>
      <w:tblGrid>
        <w:gridCol w:w="9062"/>
      </w:tblGrid>
      <w:tr w:rsidR="00AC295C" w:rsidRPr="00AC295C" w14:paraId="2D6028C5" w14:textId="77777777" w:rsidTr="00A60693">
        <w:tc>
          <w:tcPr>
            <w:tcW w:w="9062" w:type="dxa"/>
          </w:tcPr>
          <w:p w14:paraId="67FD8E78" w14:textId="77777777" w:rsidR="00AC295C" w:rsidRPr="00AC295C" w:rsidRDefault="00AC295C" w:rsidP="00AC295C">
            <w:pPr>
              <w:rPr>
                <w:rFonts w:asciiTheme="majorHAnsi" w:hAnsiTheme="majorHAnsi" w:cstheme="majorHAnsi"/>
                <w:b/>
                <w:bCs/>
                <w:color w:val="000000"/>
                <w:sz w:val="22"/>
              </w:rPr>
            </w:pPr>
          </w:p>
          <w:p w14:paraId="054F8789" w14:textId="77777777" w:rsidR="00AC295C" w:rsidRPr="00AC295C" w:rsidRDefault="00AC295C" w:rsidP="00AC295C">
            <w:pPr>
              <w:rPr>
                <w:rFonts w:asciiTheme="majorHAnsi" w:hAnsiTheme="majorHAnsi" w:cstheme="majorHAnsi"/>
                <w:b/>
                <w:bCs/>
                <w:color w:val="000000"/>
                <w:sz w:val="22"/>
              </w:rPr>
            </w:pPr>
          </w:p>
          <w:p w14:paraId="570F427F" w14:textId="638E65D8" w:rsidR="00AC295C" w:rsidRDefault="00AC295C" w:rsidP="00AC295C">
            <w:pPr>
              <w:rPr>
                <w:rFonts w:asciiTheme="majorHAnsi" w:hAnsiTheme="majorHAnsi" w:cstheme="majorHAnsi"/>
                <w:b/>
                <w:bCs/>
                <w:color w:val="000000"/>
                <w:sz w:val="22"/>
              </w:rPr>
            </w:pPr>
          </w:p>
          <w:p w14:paraId="68E5EE40" w14:textId="57F204D6" w:rsidR="007A74E6" w:rsidRDefault="007A74E6" w:rsidP="00AC295C">
            <w:pPr>
              <w:rPr>
                <w:rFonts w:asciiTheme="majorHAnsi" w:hAnsiTheme="majorHAnsi" w:cstheme="majorHAnsi"/>
                <w:b/>
                <w:bCs/>
                <w:color w:val="000000"/>
                <w:sz w:val="22"/>
              </w:rPr>
            </w:pPr>
          </w:p>
          <w:p w14:paraId="7AB05BAF" w14:textId="77777777" w:rsidR="007A74E6" w:rsidRPr="00AC295C" w:rsidRDefault="007A74E6" w:rsidP="00AC295C">
            <w:pPr>
              <w:rPr>
                <w:rFonts w:asciiTheme="majorHAnsi" w:hAnsiTheme="majorHAnsi" w:cstheme="majorHAnsi"/>
                <w:b/>
                <w:bCs/>
                <w:color w:val="000000"/>
                <w:sz w:val="22"/>
              </w:rPr>
            </w:pPr>
          </w:p>
          <w:p w14:paraId="7F76F705" w14:textId="77777777" w:rsidR="00AC295C" w:rsidRPr="00AC295C" w:rsidRDefault="00AC295C" w:rsidP="00AC295C">
            <w:pPr>
              <w:rPr>
                <w:rFonts w:asciiTheme="majorHAnsi" w:hAnsiTheme="majorHAnsi" w:cstheme="majorHAnsi"/>
                <w:b/>
                <w:bCs/>
                <w:color w:val="000000"/>
                <w:sz w:val="22"/>
              </w:rPr>
            </w:pPr>
          </w:p>
          <w:p w14:paraId="11EF88CF" w14:textId="77777777" w:rsidR="00AC295C" w:rsidRPr="00AC295C" w:rsidRDefault="00AC295C" w:rsidP="00AC295C">
            <w:pPr>
              <w:rPr>
                <w:rFonts w:asciiTheme="majorHAnsi" w:hAnsiTheme="majorHAnsi" w:cstheme="majorHAnsi"/>
                <w:b/>
                <w:bCs/>
                <w:color w:val="000000"/>
                <w:sz w:val="22"/>
              </w:rPr>
            </w:pPr>
          </w:p>
        </w:tc>
      </w:tr>
    </w:tbl>
    <w:p w14:paraId="16CF5AD7" w14:textId="5E95C756" w:rsidR="00AC295C" w:rsidRDefault="00AC295C" w:rsidP="00FB699C">
      <w:pPr>
        <w:rPr>
          <w:rStyle w:val="Stark"/>
          <w:rFonts w:asciiTheme="majorHAnsi" w:hAnsiTheme="majorHAnsi" w:cstheme="majorHAnsi"/>
          <w:color w:val="000000"/>
          <w:sz w:val="22"/>
        </w:rPr>
      </w:pPr>
    </w:p>
    <w:p w14:paraId="330D2800" w14:textId="77777777" w:rsidR="005B2FDC" w:rsidRDefault="005B2FDC" w:rsidP="00FB699C">
      <w:pPr>
        <w:rPr>
          <w:rStyle w:val="Stark"/>
          <w:rFonts w:asciiTheme="majorHAnsi" w:hAnsiTheme="majorHAnsi" w:cstheme="majorHAnsi"/>
          <w:color w:val="000000"/>
          <w:sz w:val="22"/>
        </w:rPr>
      </w:pPr>
    </w:p>
    <w:p w14:paraId="16BD1827" w14:textId="581C3A80" w:rsidR="007A74E6" w:rsidRPr="007A74E6" w:rsidRDefault="007A74E6" w:rsidP="007A74E6">
      <w:pPr>
        <w:pStyle w:val="Liststycke"/>
        <w:numPr>
          <w:ilvl w:val="0"/>
          <w:numId w:val="17"/>
        </w:numPr>
        <w:rPr>
          <w:rFonts w:asciiTheme="majorHAnsi" w:hAnsiTheme="majorHAnsi" w:cstheme="majorHAnsi"/>
          <w:b/>
          <w:bCs/>
          <w:color w:val="000000"/>
          <w:sz w:val="22"/>
        </w:rPr>
      </w:pPr>
      <w:r w:rsidRPr="007A74E6">
        <w:rPr>
          <w:rFonts w:asciiTheme="majorHAnsi" w:hAnsiTheme="majorHAnsi" w:cstheme="majorHAnsi"/>
          <w:b/>
          <w:bCs/>
          <w:color w:val="000000"/>
          <w:sz w:val="22"/>
        </w:rPr>
        <w:t>Övrigt</w:t>
      </w:r>
    </w:p>
    <w:p w14:paraId="6F543BEC" w14:textId="220648BD" w:rsidR="007A74E6" w:rsidRDefault="007A74E6" w:rsidP="007A74E6">
      <w:pPr>
        <w:rPr>
          <w:rFonts w:asciiTheme="majorHAnsi" w:hAnsiTheme="majorHAnsi" w:cstheme="majorHAnsi"/>
          <w:bCs/>
          <w:color w:val="000000"/>
          <w:sz w:val="22"/>
        </w:rPr>
      </w:pPr>
      <w:r w:rsidRPr="007A74E6">
        <w:rPr>
          <w:rFonts w:asciiTheme="majorHAnsi" w:hAnsiTheme="majorHAnsi" w:cstheme="majorHAnsi"/>
          <w:bCs/>
          <w:color w:val="000000"/>
          <w:sz w:val="22"/>
        </w:rPr>
        <w:t>Här kan du lägga till uppgifter som vi behöver känna till om din verksamhet.</w:t>
      </w:r>
    </w:p>
    <w:p w14:paraId="6621449D" w14:textId="77777777" w:rsidR="005B2FDC" w:rsidRPr="007A74E6" w:rsidRDefault="005B2FDC" w:rsidP="007A74E6">
      <w:pPr>
        <w:rPr>
          <w:rFonts w:asciiTheme="majorHAnsi" w:hAnsiTheme="majorHAnsi" w:cstheme="majorHAnsi"/>
          <w:bCs/>
          <w:color w:val="000000"/>
          <w:sz w:val="22"/>
        </w:rPr>
      </w:pPr>
    </w:p>
    <w:tbl>
      <w:tblPr>
        <w:tblStyle w:val="Tabellrutnt"/>
        <w:tblW w:w="0" w:type="auto"/>
        <w:tblLook w:val="04A0" w:firstRow="1" w:lastRow="0" w:firstColumn="1" w:lastColumn="0" w:noHBand="0" w:noVBand="1"/>
      </w:tblPr>
      <w:tblGrid>
        <w:gridCol w:w="9062"/>
      </w:tblGrid>
      <w:tr w:rsidR="00FB699C" w:rsidRPr="000936A7" w14:paraId="5D481EE3" w14:textId="77777777" w:rsidTr="005D2E08">
        <w:tc>
          <w:tcPr>
            <w:tcW w:w="9062" w:type="dxa"/>
          </w:tcPr>
          <w:p w14:paraId="5E1291F1" w14:textId="77777777" w:rsidR="00FB699C" w:rsidRPr="000936A7" w:rsidRDefault="00FB699C" w:rsidP="005D2E08">
            <w:pPr>
              <w:rPr>
                <w:rStyle w:val="Stark"/>
                <w:rFonts w:asciiTheme="majorHAnsi" w:hAnsiTheme="majorHAnsi" w:cstheme="majorHAnsi"/>
                <w:b w:val="0"/>
                <w:color w:val="000000"/>
                <w:sz w:val="22"/>
              </w:rPr>
            </w:pPr>
          </w:p>
          <w:p w14:paraId="0975A452" w14:textId="77777777" w:rsidR="00FB699C" w:rsidRPr="000936A7" w:rsidRDefault="00FB699C" w:rsidP="005D2E08">
            <w:pPr>
              <w:rPr>
                <w:rStyle w:val="Stark"/>
                <w:rFonts w:asciiTheme="majorHAnsi" w:hAnsiTheme="majorHAnsi" w:cstheme="majorHAnsi"/>
                <w:color w:val="000000"/>
                <w:sz w:val="22"/>
              </w:rPr>
            </w:pPr>
          </w:p>
          <w:p w14:paraId="278A434A" w14:textId="5ABA2F86" w:rsidR="004C62AA" w:rsidRDefault="004C62AA" w:rsidP="005D2E08">
            <w:pPr>
              <w:rPr>
                <w:rStyle w:val="Stark"/>
                <w:rFonts w:asciiTheme="majorHAnsi" w:hAnsiTheme="majorHAnsi" w:cstheme="majorHAnsi"/>
                <w:color w:val="000000"/>
                <w:sz w:val="22"/>
              </w:rPr>
            </w:pPr>
          </w:p>
          <w:p w14:paraId="33BE17B3" w14:textId="1E9FF6B6" w:rsidR="007A74E6" w:rsidRDefault="007A74E6" w:rsidP="005D2E08">
            <w:pPr>
              <w:rPr>
                <w:rStyle w:val="Stark"/>
                <w:rFonts w:asciiTheme="majorHAnsi" w:hAnsiTheme="majorHAnsi" w:cstheme="majorHAnsi"/>
                <w:color w:val="000000"/>
                <w:sz w:val="22"/>
              </w:rPr>
            </w:pPr>
          </w:p>
          <w:p w14:paraId="79C85EEF" w14:textId="77777777" w:rsidR="007A74E6" w:rsidRPr="000936A7" w:rsidRDefault="007A74E6" w:rsidP="005D2E08">
            <w:pPr>
              <w:rPr>
                <w:rStyle w:val="Stark"/>
                <w:rFonts w:asciiTheme="majorHAnsi" w:hAnsiTheme="majorHAnsi" w:cstheme="majorHAnsi"/>
                <w:color w:val="000000"/>
                <w:sz w:val="22"/>
              </w:rPr>
            </w:pPr>
          </w:p>
          <w:p w14:paraId="13ABC39D" w14:textId="5980B015" w:rsidR="004C62AA" w:rsidRPr="000936A7" w:rsidRDefault="004C62AA" w:rsidP="005D2E08">
            <w:pPr>
              <w:rPr>
                <w:rStyle w:val="Stark"/>
                <w:rFonts w:asciiTheme="majorHAnsi" w:hAnsiTheme="majorHAnsi" w:cstheme="majorHAnsi"/>
                <w:color w:val="000000"/>
                <w:sz w:val="22"/>
              </w:rPr>
            </w:pPr>
          </w:p>
          <w:p w14:paraId="4662F46F" w14:textId="77777777" w:rsidR="00FB699C" w:rsidRPr="000936A7" w:rsidRDefault="00FB699C" w:rsidP="005D2E08">
            <w:pPr>
              <w:rPr>
                <w:rStyle w:val="Stark"/>
                <w:rFonts w:asciiTheme="majorHAnsi" w:hAnsiTheme="majorHAnsi" w:cstheme="majorHAnsi"/>
                <w:b w:val="0"/>
                <w:color w:val="000000"/>
                <w:sz w:val="22"/>
              </w:rPr>
            </w:pPr>
          </w:p>
        </w:tc>
      </w:tr>
    </w:tbl>
    <w:p w14:paraId="66B929B6" w14:textId="253615A0" w:rsidR="00FB699C" w:rsidRDefault="00FB699C" w:rsidP="00FB699C">
      <w:pPr>
        <w:rPr>
          <w:rStyle w:val="Stark"/>
          <w:rFonts w:asciiTheme="majorHAnsi" w:hAnsiTheme="majorHAnsi" w:cstheme="majorHAnsi"/>
          <w:color w:val="000000"/>
          <w:sz w:val="22"/>
        </w:rPr>
      </w:pPr>
    </w:p>
    <w:p w14:paraId="26E87471" w14:textId="3EC7DA4F" w:rsidR="00B54489" w:rsidRDefault="00B54489" w:rsidP="00FB699C">
      <w:pPr>
        <w:rPr>
          <w:rStyle w:val="Stark"/>
          <w:rFonts w:asciiTheme="majorHAnsi" w:hAnsiTheme="majorHAnsi" w:cstheme="majorHAnsi"/>
          <w:color w:val="000000"/>
          <w:sz w:val="22"/>
        </w:rPr>
      </w:pPr>
    </w:p>
    <w:p w14:paraId="6FA5538E" w14:textId="3483668C" w:rsidR="00117CB6" w:rsidRDefault="00117CB6" w:rsidP="00FB699C">
      <w:pPr>
        <w:rPr>
          <w:rStyle w:val="Stark"/>
          <w:rFonts w:asciiTheme="majorHAnsi" w:hAnsiTheme="majorHAnsi" w:cstheme="majorHAnsi"/>
          <w:color w:val="000000"/>
          <w:sz w:val="22"/>
        </w:rPr>
      </w:pPr>
    </w:p>
    <w:p w14:paraId="3001DB5B" w14:textId="1AC46836" w:rsidR="005B2FDC" w:rsidRDefault="005B2FDC">
      <w:pPr>
        <w:rPr>
          <w:rStyle w:val="Stark"/>
          <w:rFonts w:asciiTheme="majorHAnsi" w:hAnsiTheme="majorHAnsi" w:cstheme="majorHAnsi"/>
          <w:color w:val="000000"/>
          <w:sz w:val="22"/>
        </w:rPr>
      </w:pPr>
      <w:r>
        <w:rPr>
          <w:rStyle w:val="Stark"/>
          <w:rFonts w:asciiTheme="majorHAnsi" w:hAnsiTheme="majorHAnsi" w:cstheme="majorHAnsi"/>
          <w:color w:val="000000"/>
          <w:sz w:val="22"/>
        </w:rPr>
        <w:br w:type="page"/>
      </w:r>
    </w:p>
    <w:p w14:paraId="57462921" w14:textId="77777777" w:rsidR="00117CB6" w:rsidRDefault="00117CB6" w:rsidP="00FB699C">
      <w:pPr>
        <w:rPr>
          <w:rStyle w:val="Stark"/>
          <w:rFonts w:asciiTheme="majorHAnsi" w:hAnsiTheme="majorHAnsi" w:cstheme="majorHAnsi"/>
          <w:color w:val="000000"/>
          <w:sz w:val="22"/>
        </w:rPr>
      </w:pPr>
    </w:p>
    <w:p w14:paraId="32003913" w14:textId="4D9A4F64" w:rsidR="00B54489" w:rsidRDefault="00B54489" w:rsidP="00FB699C">
      <w:pPr>
        <w:rPr>
          <w:rStyle w:val="Stark"/>
          <w:rFonts w:asciiTheme="majorHAnsi" w:hAnsiTheme="majorHAnsi" w:cstheme="majorHAnsi"/>
          <w:color w:val="000000"/>
          <w:sz w:val="22"/>
        </w:rPr>
      </w:pPr>
    </w:p>
    <w:p w14:paraId="05BB37F6" w14:textId="5EB36A4B" w:rsidR="00FB699C" w:rsidRPr="000936A7" w:rsidRDefault="004C62AA" w:rsidP="004D41A7">
      <w:pPr>
        <w:spacing w:after="120"/>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 xml:space="preserve">UTDRAG UR </w:t>
      </w:r>
      <w:r w:rsidR="00FB699C" w:rsidRPr="000936A7">
        <w:rPr>
          <w:rStyle w:val="Stark"/>
          <w:rFonts w:asciiTheme="majorHAnsi" w:hAnsiTheme="majorHAnsi" w:cstheme="majorHAnsi"/>
          <w:color w:val="000000"/>
          <w:sz w:val="22"/>
        </w:rPr>
        <w:t>LAG (2018:2088) OM TOBAK OCH LIKNANDE PRODUKTER</w:t>
      </w:r>
      <w:r w:rsidR="00316908">
        <w:rPr>
          <w:rStyle w:val="Stark"/>
          <w:rFonts w:asciiTheme="majorHAnsi" w:hAnsiTheme="majorHAnsi" w:cstheme="majorHAnsi"/>
          <w:color w:val="000000"/>
          <w:sz w:val="22"/>
        </w:rPr>
        <w:t xml:space="preserve"> (LTLP)</w:t>
      </w:r>
    </w:p>
    <w:p w14:paraId="6B238C2D" w14:textId="77777777" w:rsidR="00B54489" w:rsidRPr="00B54489" w:rsidRDefault="00B54489" w:rsidP="00B54489">
      <w:pPr>
        <w:spacing w:after="120"/>
        <w:rPr>
          <w:rFonts w:asciiTheme="majorHAnsi" w:hAnsiTheme="majorHAnsi" w:cstheme="majorHAnsi"/>
          <w:b/>
          <w:bCs/>
          <w:color w:val="000000"/>
          <w:sz w:val="22"/>
        </w:rPr>
      </w:pPr>
      <w:bookmarkStart w:id="0" w:name="K3"/>
      <w:r w:rsidRPr="00B54489">
        <w:rPr>
          <w:rFonts w:asciiTheme="majorHAnsi" w:hAnsiTheme="majorHAnsi" w:cstheme="majorHAnsi"/>
          <w:b/>
          <w:bCs/>
          <w:color w:val="000000"/>
          <w:sz w:val="22"/>
        </w:rPr>
        <w:t>3 kap. Märkning och förpackning</w:t>
      </w:r>
      <w:bookmarkEnd w:id="0"/>
    </w:p>
    <w:p w14:paraId="4DC59754" w14:textId="77777777" w:rsidR="00B54489" w:rsidRPr="00B54489" w:rsidRDefault="00B54489" w:rsidP="00B54489">
      <w:pPr>
        <w:spacing w:after="120"/>
        <w:rPr>
          <w:rFonts w:asciiTheme="majorHAnsi" w:hAnsiTheme="majorHAnsi" w:cstheme="majorHAnsi"/>
          <w:b/>
          <w:bCs/>
          <w:i/>
          <w:color w:val="000000"/>
          <w:sz w:val="22"/>
        </w:rPr>
      </w:pPr>
      <w:bookmarkStart w:id="1" w:name="Hälsovarningar"/>
      <w:r w:rsidRPr="00B54489">
        <w:rPr>
          <w:rFonts w:asciiTheme="majorHAnsi" w:hAnsiTheme="majorHAnsi" w:cstheme="majorHAnsi"/>
          <w:b/>
          <w:bCs/>
          <w:i/>
          <w:color w:val="000000"/>
          <w:sz w:val="22"/>
        </w:rPr>
        <w:t>Hälsovarningar</w:t>
      </w:r>
      <w:bookmarkEnd w:id="1"/>
    </w:p>
    <w:p w14:paraId="304B4A75" w14:textId="77777777" w:rsidR="00B54489" w:rsidRPr="00B54489" w:rsidRDefault="00B54489" w:rsidP="00B54489">
      <w:pPr>
        <w:spacing w:after="120"/>
        <w:rPr>
          <w:rFonts w:asciiTheme="majorHAnsi" w:hAnsiTheme="majorHAnsi" w:cstheme="majorHAnsi"/>
          <w:b/>
          <w:bCs/>
          <w:i/>
          <w:color w:val="000000"/>
          <w:sz w:val="22"/>
        </w:rPr>
      </w:pPr>
      <w:bookmarkStart w:id="2" w:name="Tobaksvaror_och_örtprodukter_för_rökning"/>
      <w:r w:rsidRPr="00B54489">
        <w:rPr>
          <w:rFonts w:asciiTheme="majorHAnsi" w:hAnsiTheme="majorHAnsi" w:cstheme="majorHAnsi"/>
          <w:b/>
          <w:bCs/>
          <w:i/>
          <w:color w:val="000000"/>
          <w:sz w:val="22"/>
        </w:rPr>
        <w:t>Tobaksvaror och örtprodukter för rökning</w:t>
      </w:r>
    </w:p>
    <w:p w14:paraId="53743548" w14:textId="77777777" w:rsidR="00B54489" w:rsidRPr="00B54489" w:rsidRDefault="00B54489" w:rsidP="00B54489">
      <w:pPr>
        <w:spacing w:after="120"/>
        <w:rPr>
          <w:rFonts w:asciiTheme="majorHAnsi" w:hAnsiTheme="majorHAnsi" w:cstheme="majorHAnsi"/>
          <w:bCs/>
          <w:color w:val="000000"/>
          <w:sz w:val="22"/>
        </w:rPr>
      </w:pPr>
      <w:bookmarkStart w:id="3" w:name="K3P1"/>
      <w:r w:rsidRPr="00B54489">
        <w:rPr>
          <w:rFonts w:asciiTheme="majorHAnsi" w:hAnsiTheme="majorHAnsi" w:cstheme="majorHAnsi"/>
          <w:b/>
          <w:bCs/>
          <w:color w:val="000000"/>
          <w:sz w:val="22"/>
        </w:rPr>
        <w:t>1 §</w:t>
      </w:r>
      <w:bookmarkEnd w:id="3"/>
      <w:r w:rsidRPr="00B54489">
        <w:rPr>
          <w:rFonts w:asciiTheme="majorHAnsi" w:hAnsiTheme="majorHAnsi" w:cstheme="majorHAnsi"/>
          <w:bCs/>
          <w:color w:val="000000"/>
          <w:sz w:val="22"/>
        </w:rPr>
        <w:t>   Förpackningar till tobaksvaror och örtprodukter för rökning som är avsedda att tillhandahållas konsumenter på marknaden ska förses med texter och illustrationer som upplyser om de hälsorisker som är förenade med bruk av tobak och örtprodukter för rökning samt om rökavvänjning (hälsovarningar).</w:t>
      </w:r>
    </w:p>
    <w:p w14:paraId="2C2CEFA3" w14:textId="77777777" w:rsidR="00B54489" w:rsidRPr="00B54489" w:rsidRDefault="00B54489" w:rsidP="00B54489">
      <w:pPr>
        <w:spacing w:after="120"/>
        <w:rPr>
          <w:rFonts w:asciiTheme="majorHAnsi" w:hAnsiTheme="majorHAnsi" w:cstheme="majorHAnsi"/>
          <w:bCs/>
          <w:color w:val="000000"/>
          <w:sz w:val="22"/>
        </w:rPr>
      </w:pPr>
      <w:r w:rsidRPr="00B54489">
        <w:rPr>
          <w:rFonts w:asciiTheme="majorHAnsi" w:hAnsiTheme="majorHAnsi" w:cstheme="majorHAnsi"/>
          <w:bCs/>
          <w:color w:val="000000"/>
          <w:sz w:val="22"/>
        </w:rPr>
        <w:t>Tillverkare och importörer ansvarar för att förpackningar till tobaksvaror och örtprodukter för rökning förses med hälsovarningar.</w:t>
      </w:r>
    </w:p>
    <w:p w14:paraId="52F209F2" w14:textId="77777777" w:rsidR="00B54489" w:rsidRPr="00B54489" w:rsidRDefault="00B54489" w:rsidP="00B54489">
      <w:pPr>
        <w:spacing w:after="120"/>
        <w:rPr>
          <w:rFonts w:asciiTheme="majorHAnsi" w:hAnsiTheme="majorHAnsi" w:cstheme="majorHAnsi"/>
          <w:bCs/>
          <w:color w:val="000000"/>
          <w:sz w:val="22"/>
        </w:rPr>
      </w:pPr>
      <w:r w:rsidRPr="00B54489">
        <w:rPr>
          <w:rFonts w:asciiTheme="majorHAnsi" w:hAnsiTheme="majorHAnsi" w:cstheme="majorHAnsi"/>
          <w:bCs/>
          <w:color w:val="000000"/>
          <w:sz w:val="22"/>
        </w:rPr>
        <w:t>Om en förpackning till en tobaksvara eller en örtprodukt för rökning saknar hälsovarningar, får varan eller produkten inte tillhandahållas konsumenter eller, när det gäller tobaksvaror, detaljhandlare på marknaden. Detsamma gäller om hälsovarningarna inte uppfyller föreskrifter om utformningen av varningarna som har meddelats med stöd av 11 kap. 7 §.</w:t>
      </w:r>
    </w:p>
    <w:p w14:paraId="2A745891" w14:textId="77777777" w:rsidR="00B54489" w:rsidRPr="00B54489" w:rsidRDefault="00B54489" w:rsidP="00B54489">
      <w:pPr>
        <w:spacing w:after="120"/>
        <w:rPr>
          <w:rFonts w:asciiTheme="majorHAnsi" w:hAnsiTheme="majorHAnsi" w:cstheme="majorHAnsi"/>
          <w:b/>
          <w:bCs/>
          <w:i/>
          <w:color w:val="000000"/>
          <w:sz w:val="22"/>
        </w:rPr>
      </w:pPr>
      <w:bookmarkStart w:id="4" w:name="Elektroniska_cigaretter_och_påfyllningsb"/>
      <w:r w:rsidRPr="00B54489">
        <w:rPr>
          <w:rFonts w:asciiTheme="majorHAnsi" w:hAnsiTheme="majorHAnsi" w:cstheme="majorHAnsi"/>
          <w:b/>
          <w:bCs/>
          <w:i/>
          <w:color w:val="000000"/>
          <w:sz w:val="22"/>
        </w:rPr>
        <w:t>Elektroniska cigaretter och påfyllningsbehållare</w:t>
      </w:r>
    </w:p>
    <w:p w14:paraId="4C76695F" w14:textId="77777777" w:rsidR="00B54489" w:rsidRPr="00B54489" w:rsidRDefault="00B54489" w:rsidP="00B54489">
      <w:pPr>
        <w:spacing w:after="120"/>
        <w:rPr>
          <w:rFonts w:asciiTheme="majorHAnsi" w:hAnsiTheme="majorHAnsi" w:cstheme="majorHAnsi"/>
          <w:bCs/>
          <w:color w:val="000000"/>
          <w:sz w:val="22"/>
        </w:rPr>
      </w:pPr>
      <w:bookmarkStart w:id="5" w:name="K3P2"/>
      <w:r w:rsidRPr="00B54489">
        <w:rPr>
          <w:rFonts w:asciiTheme="majorHAnsi" w:hAnsiTheme="majorHAnsi" w:cstheme="majorHAnsi"/>
          <w:b/>
          <w:bCs/>
          <w:color w:val="000000"/>
          <w:sz w:val="22"/>
        </w:rPr>
        <w:t>2 §</w:t>
      </w:r>
      <w:bookmarkEnd w:id="5"/>
      <w:r w:rsidRPr="00B54489">
        <w:rPr>
          <w:rFonts w:asciiTheme="majorHAnsi" w:hAnsiTheme="majorHAnsi" w:cstheme="majorHAnsi"/>
          <w:bCs/>
          <w:color w:val="000000"/>
          <w:sz w:val="22"/>
        </w:rPr>
        <w:t>   Förpackningar till elektroniska cigaretter och påfyllningsbehållare ska förses med hälsovarningar.</w:t>
      </w:r>
    </w:p>
    <w:p w14:paraId="75B55247" w14:textId="77777777" w:rsidR="00B54489" w:rsidRPr="00B54489" w:rsidRDefault="00B54489" w:rsidP="00B54489">
      <w:pPr>
        <w:spacing w:after="120"/>
        <w:rPr>
          <w:rFonts w:asciiTheme="majorHAnsi" w:hAnsiTheme="majorHAnsi" w:cstheme="majorHAnsi"/>
          <w:bCs/>
          <w:color w:val="000000"/>
          <w:sz w:val="22"/>
        </w:rPr>
      </w:pPr>
      <w:r w:rsidRPr="00B54489">
        <w:rPr>
          <w:rFonts w:asciiTheme="majorHAnsi" w:hAnsiTheme="majorHAnsi" w:cstheme="majorHAnsi"/>
          <w:bCs/>
          <w:color w:val="000000"/>
          <w:sz w:val="22"/>
        </w:rPr>
        <w:t>Tillverkare och importörer av elektroniska cigaretter och påfyllningsbehållare ansvarar för att förpackningar till sådana produkter förses med hälsovarningar.</w:t>
      </w:r>
    </w:p>
    <w:p w14:paraId="482255CB" w14:textId="77777777" w:rsidR="00B54489" w:rsidRPr="00B54489" w:rsidRDefault="00B54489" w:rsidP="00B54489">
      <w:pPr>
        <w:spacing w:after="120"/>
        <w:rPr>
          <w:rFonts w:asciiTheme="majorHAnsi" w:hAnsiTheme="majorHAnsi" w:cstheme="majorHAnsi"/>
          <w:bCs/>
          <w:color w:val="000000"/>
          <w:sz w:val="22"/>
        </w:rPr>
      </w:pPr>
      <w:r w:rsidRPr="00B54489">
        <w:rPr>
          <w:rFonts w:asciiTheme="majorHAnsi" w:hAnsiTheme="majorHAnsi" w:cstheme="majorHAnsi"/>
          <w:bCs/>
          <w:color w:val="000000"/>
          <w:sz w:val="22"/>
        </w:rPr>
        <w:t>Om en förpackning till en elektronisk cigarett eller en påfyllningsbehållare saknar hälsovarningar, får produkten inte tillhandahållas konsumenter på marknaden. Detsamma gäller om hälsovarningarna inte uppfyller föreskrifter om utformningen av varningarna som har meddelats med stöd av 11 kap. 7 §.</w:t>
      </w:r>
    </w:p>
    <w:p w14:paraId="68422B14" w14:textId="77777777" w:rsidR="00B54489" w:rsidRPr="00B54489" w:rsidRDefault="00B54489" w:rsidP="00B54489">
      <w:pPr>
        <w:spacing w:after="120"/>
        <w:rPr>
          <w:rFonts w:asciiTheme="majorHAnsi" w:hAnsiTheme="majorHAnsi" w:cstheme="majorHAnsi"/>
          <w:b/>
          <w:bCs/>
          <w:i/>
          <w:color w:val="000000"/>
          <w:sz w:val="22"/>
        </w:rPr>
      </w:pPr>
      <w:bookmarkStart w:id="6" w:name="Produktpresentation_och_medföljande_info"/>
      <w:r w:rsidRPr="00B54489">
        <w:rPr>
          <w:rFonts w:asciiTheme="majorHAnsi" w:hAnsiTheme="majorHAnsi" w:cstheme="majorHAnsi"/>
          <w:b/>
          <w:bCs/>
          <w:i/>
          <w:color w:val="000000"/>
          <w:sz w:val="22"/>
        </w:rPr>
        <w:t>Produktpresentation och medföljande information</w:t>
      </w:r>
      <w:bookmarkEnd w:id="6"/>
    </w:p>
    <w:p w14:paraId="4D7B9267" w14:textId="77777777" w:rsidR="00B54489" w:rsidRPr="00B54489" w:rsidRDefault="00B54489" w:rsidP="00B54489">
      <w:pPr>
        <w:spacing w:after="120"/>
        <w:rPr>
          <w:rFonts w:asciiTheme="majorHAnsi" w:hAnsiTheme="majorHAnsi" w:cstheme="majorHAnsi"/>
          <w:b/>
          <w:bCs/>
          <w:i/>
          <w:color w:val="000000"/>
          <w:sz w:val="22"/>
        </w:rPr>
      </w:pPr>
      <w:r w:rsidRPr="00B54489">
        <w:rPr>
          <w:rFonts w:asciiTheme="majorHAnsi" w:hAnsiTheme="majorHAnsi" w:cstheme="majorHAnsi"/>
          <w:b/>
          <w:bCs/>
          <w:i/>
          <w:color w:val="000000"/>
          <w:sz w:val="22"/>
        </w:rPr>
        <w:t>Tobaksvaror och örtprodukter för rökning</w:t>
      </w:r>
      <w:bookmarkEnd w:id="2"/>
    </w:p>
    <w:p w14:paraId="18AC6817" w14:textId="77777777" w:rsidR="00B54489" w:rsidRPr="00B54489" w:rsidRDefault="00B54489" w:rsidP="00B54489">
      <w:pPr>
        <w:spacing w:after="120"/>
        <w:rPr>
          <w:rFonts w:asciiTheme="majorHAnsi" w:hAnsiTheme="majorHAnsi" w:cstheme="majorHAnsi"/>
          <w:bCs/>
          <w:color w:val="000000"/>
          <w:sz w:val="22"/>
        </w:rPr>
      </w:pPr>
      <w:bookmarkStart w:id="7" w:name="K3P3"/>
      <w:r w:rsidRPr="00B54489">
        <w:rPr>
          <w:rFonts w:asciiTheme="majorHAnsi" w:hAnsiTheme="majorHAnsi" w:cstheme="majorHAnsi"/>
          <w:b/>
          <w:bCs/>
          <w:color w:val="000000"/>
          <w:sz w:val="22"/>
        </w:rPr>
        <w:t>3 §</w:t>
      </w:r>
      <w:bookmarkEnd w:id="7"/>
      <w:r w:rsidRPr="00B54489">
        <w:rPr>
          <w:rFonts w:asciiTheme="majorHAnsi" w:hAnsiTheme="majorHAnsi" w:cstheme="majorHAnsi"/>
          <w:bCs/>
          <w:color w:val="000000"/>
          <w:sz w:val="22"/>
        </w:rPr>
        <w:t>   Märkningen på förpackningar till tobaksvaror och örtprodukter för rökning och på själva tobaksvaran får inte</w:t>
      </w:r>
      <w:r w:rsidRPr="00B54489">
        <w:rPr>
          <w:rFonts w:asciiTheme="majorHAnsi" w:hAnsiTheme="majorHAnsi" w:cstheme="majorHAnsi"/>
          <w:bCs/>
          <w:color w:val="000000"/>
          <w:sz w:val="22"/>
        </w:rPr>
        <w:br/>
        <w:t>   1. antyda att en viss tobaksvara eller örtprodukt för rökning är mindre skadlig än andra sådana varor eller produkter,</w:t>
      </w:r>
      <w:r w:rsidRPr="00B54489">
        <w:rPr>
          <w:rFonts w:asciiTheme="majorHAnsi" w:hAnsiTheme="majorHAnsi" w:cstheme="majorHAnsi"/>
          <w:bCs/>
          <w:color w:val="000000"/>
          <w:sz w:val="22"/>
        </w:rPr>
        <w:br/>
        <w:t>   2. innehålla information om halten av nikotin, tjära eller kolmonoxid i tobaksvaror eller örtprodukter för rökning, eller 3. likna ett livsmedel eller en kosmetisk produkt.</w:t>
      </w:r>
    </w:p>
    <w:p w14:paraId="2921F8B3" w14:textId="77777777" w:rsidR="00B54489" w:rsidRPr="00B54489" w:rsidRDefault="00B54489" w:rsidP="00B54489">
      <w:pPr>
        <w:spacing w:after="120"/>
        <w:rPr>
          <w:rFonts w:asciiTheme="majorHAnsi" w:hAnsiTheme="majorHAnsi" w:cstheme="majorHAnsi"/>
          <w:bCs/>
          <w:color w:val="000000"/>
          <w:sz w:val="22"/>
        </w:rPr>
      </w:pPr>
      <w:r w:rsidRPr="00B54489">
        <w:rPr>
          <w:rFonts w:asciiTheme="majorHAnsi" w:hAnsiTheme="majorHAnsi" w:cstheme="majorHAnsi"/>
          <w:bCs/>
          <w:color w:val="000000"/>
          <w:sz w:val="22"/>
        </w:rPr>
        <w:t>Märkningen på förpackningar till tobaksvaror eller på själva tobaksvaran får inte heller</w:t>
      </w:r>
      <w:r w:rsidRPr="00B54489">
        <w:rPr>
          <w:rFonts w:asciiTheme="majorHAnsi" w:hAnsiTheme="majorHAnsi" w:cstheme="majorHAnsi"/>
          <w:bCs/>
          <w:color w:val="000000"/>
          <w:sz w:val="22"/>
        </w:rPr>
        <w:br/>
        <w:t>   1. antyda att en viss tobaksvara har miljöfördelar, eller</w:t>
      </w:r>
      <w:r w:rsidRPr="00B54489">
        <w:rPr>
          <w:rFonts w:asciiTheme="majorHAnsi" w:hAnsiTheme="majorHAnsi" w:cstheme="majorHAnsi"/>
          <w:bCs/>
          <w:color w:val="000000"/>
          <w:sz w:val="22"/>
        </w:rPr>
        <w:br/>
        <w:t>   2. hänvisa till smak, doft eller tillsatser.</w:t>
      </w:r>
    </w:p>
    <w:p w14:paraId="174EA34D" w14:textId="77777777" w:rsidR="00B54489" w:rsidRPr="00B54489" w:rsidRDefault="00B54489" w:rsidP="00B54489">
      <w:pPr>
        <w:spacing w:after="120"/>
        <w:rPr>
          <w:rFonts w:asciiTheme="majorHAnsi" w:hAnsiTheme="majorHAnsi" w:cstheme="majorHAnsi"/>
          <w:bCs/>
          <w:color w:val="000000"/>
          <w:sz w:val="22"/>
        </w:rPr>
      </w:pPr>
      <w:r w:rsidRPr="00B54489">
        <w:rPr>
          <w:rFonts w:asciiTheme="majorHAnsi" w:hAnsiTheme="majorHAnsi" w:cstheme="majorHAnsi"/>
          <w:bCs/>
          <w:color w:val="000000"/>
          <w:sz w:val="22"/>
        </w:rPr>
        <w:t>Förbudet mot att hänvisa till smak, doft eller tillsatser gäller dock inte snus.</w:t>
      </w:r>
    </w:p>
    <w:p w14:paraId="3EDB8442" w14:textId="77777777" w:rsidR="00B54489" w:rsidRPr="00117CB6" w:rsidRDefault="00B54489" w:rsidP="00B54489">
      <w:pPr>
        <w:spacing w:after="120"/>
        <w:rPr>
          <w:rFonts w:asciiTheme="majorHAnsi" w:hAnsiTheme="majorHAnsi" w:cstheme="majorHAnsi"/>
          <w:b/>
          <w:bCs/>
          <w:i/>
          <w:color w:val="000000"/>
          <w:sz w:val="22"/>
        </w:rPr>
      </w:pPr>
      <w:r w:rsidRPr="00117CB6">
        <w:rPr>
          <w:rFonts w:asciiTheme="majorHAnsi" w:hAnsiTheme="majorHAnsi" w:cstheme="majorHAnsi"/>
          <w:b/>
          <w:bCs/>
          <w:i/>
          <w:color w:val="000000"/>
          <w:sz w:val="22"/>
        </w:rPr>
        <w:t>Elektroniska cigaretter och påfyllningsbehållare</w:t>
      </w:r>
      <w:bookmarkEnd w:id="4"/>
    </w:p>
    <w:p w14:paraId="066DB62A" w14:textId="77777777" w:rsidR="00B54489" w:rsidRPr="00B54489" w:rsidRDefault="00B54489" w:rsidP="00B54489">
      <w:pPr>
        <w:spacing w:after="120"/>
        <w:rPr>
          <w:rFonts w:asciiTheme="majorHAnsi" w:hAnsiTheme="majorHAnsi" w:cstheme="majorHAnsi"/>
          <w:bCs/>
          <w:color w:val="000000"/>
          <w:sz w:val="22"/>
        </w:rPr>
      </w:pPr>
      <w:bookmarkStart w:id="8" w:name="K3P4"/>
      <w:r w:rsidRPr="00B54489">
        <w:rPr>
          <w:rFonts w:asciiTheme="majorHAnsi" w:hAnsiTheme="majorHAnsi" w:cstheme="majorHAnsi"/>
          <w:b/>
          <w:bCs/>
          <w:color w:val="000000"/>
          <w:sz w:val="22"/>
        </w:rPr>
        <w:t>4 §</w:t>
      </w:r>
      <w:bookmarkEnd w:id="8"/>
      <w:r w:rsidRPr="00B54489">
        <w:rPr>
          <w:rFonts w:asciiTheme="majorHAnsi" w:hAnsiTheme="majorHAnsi" w:cstheme="majorHAnsi"/>
          <w:bCs/>
          <w:color w:val="000000"/>
          <w:sz w:val="22"/>
        </w:rPr>
        <w:t>   Märkningen på elektroniska cigaretter och påfyllningsbehållare eller på sådana produkters förpackningar får inte</w:t>
      </w:r>
      <w:r w:rsidRPr="00B54489">
        <w:rPr>
          <w:rFonts w:asciiTheme="majorHAnsi" w:hAnsiTheme="majorHAnsi" w:cstheme="majorHAnsi"/>
          <w:bCs/>
          <w:color w:val="000000"/>
          <w:sz w:val="22"/>
        </w:rPr>
        <w:br/>
        <w:t>   1. antyda att en viss elektronisk cigarett eller påfyllningsbehållare är mindre skadlig än andra sådana produkter,</w:t>
      </w:r>
      <w:r w:rsidRPr="00B54489">
        <w:rPr>
          <w:rFonts w:asciiTheme="majorHAnsi" w:hAnsiTheme="majorHAnsi" w:cstheme="majorHAnsi"/>
          <w:bCs/>
          <w:color w:val="000000"/>
          <w:sz w:val="22"/>
        </w:rPr>
        <w:br/>
        <w:t>   2. innehålla information om halten av tjära eller kolmonoxid i produkten,</w:t>
      </w:r>
      <w:r w:rsidRPr="00B54489">
        <w:rPr>
          <w:rFonts w:asciiTheme="majorHAnsi" w:hAnsiTheme="majorHAnsi" w:cstheme="majorHAnsi"/>
          <w:bCs/>
          <w:color w:val="000000"/>
          <w:sz w:val="22"/>
        </w:rPr>
        <w:br/>
        <w:t>   3. likna ett livsmedel eller en kosmetisk produkt,</w:t>
      </w:r>
      <w:r w:rsidRPr="00B54489">
        <w:rPr>
          <w:rFonts w:asciiTheme="majorHAnsi" w:hAnsiTheme="majorHAnsi" w:cstheme="majorHAnsi"/>
          <w:bCs/>
          <w:color w:val="000000"/>
          <w:sz w:val="22"/>
        </w:rPr>
        <w:br/>
        <w:t>   4. antyda att en viss produkt har miljöfördelar, eller</w:t>
      </w:r>
      <w:r w:rsidRPr="00B54489">
        <w:rPr>
          <w:rFonts w:asciiTheme="majorHAnsi" w:hAnsiTheme="majorHAnsi" w:cstheme="majorHAnsi"/>
          <w:bCs/>
          <w:color w:val="000000"/>
          <w:sz w:val="22"/>
        </w:rPr>
        <w:br/>
        <w:t>   5. hänvisa till doft eller tillsatser, utom när det gäller smaktillsatser.</w:t>
      </w:r>
    </w:p>
    <w:p w14:paraId="39F22919" w14:textId="260B4264" w:rsidR="00B54489" w:rsidRDefault="00B54489" w:rsidP="00B54489">
      <w:pPr>
        <w:spacing w:after="120"/>
        <w:rPr>
          <w:rFonts w:asciiTheme="majorHAnsi" w:hAnsiTheme="majorHAnsi" w:cstheme="majorHAnsi"/>
          <w:bCs/>
          <w:color w:val="000000"/>
          <w:sz w:val="22"/>
        </w:rPr>
      </w:pPr>
      <w:proofErr w:type="spellStart"/>
      <w:r w:rsidRPr="00B54489">
        <w:rPr>
          <w:rFonts w:asciiTheme="majorHAnsi" w:hAnsiTheme="majorHAnsi" w:cstheme="majorHAnsi"/>
          <w:bCs/>
          <w:color w:val="000000"/>
          <w:sz w:val="22"/>
        </w:rPr>
        <w:t>Styckförpackningar</w:t>
      </w:r>
      <w:proofErr w:type="spellEnd"/>
      <w:r w:rsidRPr="00B54489">
        <w:rPr>
          <w:rFonts w:asciiTheme="majorHAnsi" w:hAnsiTheme="majorHAnsi" w:cstheme="majorHAnsi"/>
          <w:bCs/>
          <w:color w:val="000000"/>
          <w:sz w:val="22"/>
        </w:rPr>
        <w:t xml:space="preserve"> och eventuell ytterförpackning till elektroniska cigaretter och påfyllningsbehållare får inte antyda ekonomiska fördelar genom att innehålla tryckta kuponger, erbjudanden om rabatt, gratisutdelning, två varor till priset av en eller liknande erbjudanden.</w:t>
      </w:r>
    </w:p>
    <w:p w14:paraId="18FEBE30" w14:textId="7FD2F254" w:rsidR="005B2FDC" w:rsidRDefault="005B2FDC" w:rsidP="00B54489">
      <w:pPr>
        <w:spacing w:after="120"/>
        <w:rPr>
          <w:rFonts w:asciiTheme="majorHAnsi" w:hAnsiTheme="majorHAnsi" w:cstheme="majorHAnsi"/>
          <w:bCs/>
          <w:color w:val="000000"/>
          <w:sz w:val="22"/>
        </w:rPr>
      </w:pPr>
    </w:p>
    <w:p w14:paraId="5AA777E0" w14:textId="65AEB3D9" w:rsidR="005B2FDC" w:rsidRDefault="005B2FDC" w:rsidP="00B54489">
      <w:pPr>
        <w:spacing w:after="120"/>
        <w:rPr>
          <w:rFonts w:asciiTheme="majorHAnsi" w:hAnsiTheme="majorHAnsi" w:cstheme="majorHAnsi"/>
          <w:bCs/>
          <w:color w:val="000000"/>
          <w:sz w:val="22"/>
        </w:rPr>
      </w:pPr>
    </w:p>
    <w:p w14:paraId="7A36861D" w14:textId="18C3F129" w:rsidR="005B2FDC" w:rsidRDefault="005B2FDC" w:rsidP="00B54489">
      <w:pPr>
        <w:spacing w:after="120"/>
        <w:rPr>
          <w:rFonts w:asciiTheme="majorHAnsi" w:hAnsiTheme="majorHAnsi" w:cstheme="majorHAnsi"/>
          <w:bCs/>
          <w:color w:val="000000"/>
          <w:sz w:val="22"/>
        </w:rPr>
      </w:pPr>
    </w:p>
    <w:p w14:paraId="300777A7" w14:textId="77777777" w:rsidR="005B2FDC" w:rsidRPr="00B54489" w:rsidRDefault="005B2FDC" w:rsidP="00B54489">
      <w:pPr>
        <w:spacing w:after="120"/>
        <w:rPr>
          <w:rFonts w:asciiTheme="majorHAnsi" w:hAnsiTheme="majorHAnsi" w:cstheme="majorHAnsi"/>
          <w:bCs/>
          <w:color w:val="000000"/>
          <w:sz w:val="22"/>
        </w:rPr>
      </w:pPr>
    </w:p>
    <w:p w14:paraId="1A1F74A2" w14:textId="77777777" w:rsidR="00B54489" w:rsidRPr="00B54489" w:rsidRDefault="00B54489" w:rsidP="00B54489">
      <w:pPr>
        <w:spacing w:after="120"/>
        <w:rPr>
          <w:rFonts w:asciiTheme="majorHAnsi" w:hAnsiTheme="majorHAnsi" w:cstheme="majorHAnsi"/>
          <w:bCs/>
          <w:color w:val="000000"/>
          <w:sz w:val="22"/>
        </w:rPr>
      </w:pPr>
      <w:bookmarkStart w:id="9" w:name="K3P5"/>
      <w:r w:rsidRPr="00B54489">
        <w:rPr>
          <w:rFonts w:asciiTheme="majorHAnsi" w:hAnsiTheme="majorHAnsi" w:cstheme="majorHAnsi"/>
          <w:b/>
          <w:bCs/>
          <w:color w:val="000000"/>
          <w:sz w:val="22"/>
        </w:rPr>
        <w:t>5 §</w:t>
      </w:r>
      <w:bookmarkEnd w:id="9"/>
      <w:r w:rsidRPr="00B54489">
        <w:rPr>
          <w:rFonts w:asciiTheme="majorHAnsi" w:hAnsiTheme="majorHAnsi" w:cstheme="majorHAnsi"/>
          <w:bCs/>
          <w:color w:val="000000"/>
          <w:sz w:val="22"/>
        </w:rPr>
        <w:t>   </w:t>
      </w:r>
      <w:proofErr w:type="spellStart"/>
      <w:r w:rsidRPr="00B54489">
        <w:rPr>
          <w:rFonts w:asciiTheme="majorHAnsi" w:hAnsiTheme="majorHAnsi" w:cstheme="majorHAnsi"/>
          <w:bCs/>
          <w:color w:val="000000"/>
          <w:sz w:val="22"/>
        </w:rPr>
        <w:t>Styckförpackningar</w:t>
      </w:r>
      <w:proofErr w:type="spellEnd"/>
      <w:r w:rsidRPr="00B54489">
        <w:rPr>
          <w:rFonts w:asciiTheme="majorHAnsi" w:hAnsiTheme="majorHAnsi" w:cstheme="majorHAnsi"/>
          <w:bCs/>
          <w:color w:val="000000"/>
          <w:sz w:val="22"/>
        </w:rPr>
        <w:t xml:space="preserve"> till elektroniska cigaretter och påfyllningsbehållare ska innehålla ett informationsblad.</w:t>
      </w:r>
    </w:p>
    <w:p w14:paraId="43CA2871" w14:textId="77777777" w:rsidR="00B54489" w:rsidRPr="00B54489" w:rsidRDefault="00B54489" w:rsidP="00B54489">
      <w:pPr>
        <w:spacing w:after="120"/>
        <w:rPr>
          <w:rFonts w:asciiTheme="majorHAnsi" w:hAnsiTheme="majorHAnsi" w:cstheme="majorHAnsi"/>
          <w:bCs/>
          <w:color w:val="000000"/>
          <w:sz w:val="22"/>
        </w:rPr>
      </w:pPr>
      <w:r w:rsidRPr="00B54489">
        <w:rPr>
          <w:rFonts w:asciiTheme="majorHAnsi" w:hAnsiTheme="majorHAnsi" w:cstheme="majorHAnsi"/>
          <w:bCs/>
          <w:color w:val="000000"/>
          <w:sz w:val="22"/>
        </w:rPr>
        <w:t xml:space="preserve">Tillverkare och importörer av elektroniska cigaretter och påfyllningsbehållare ansvarar för att </w:t>
      </w:r>
      <w:proofErr w:type="spellStart"/>
      <w:r w:rsidRPr="00B54489">
        <w:rPr>
          <w:rFonts w:asciiTheme="majorHAnsi" w:hAnsiTheme="majorHAnsi" w:cstheme="majorHAnsi"/>
          <w:bCs/>
          <w:color w:val="000000"/>
          <w:sz w:val="22"/>
        </w:rPr>
        <w:t>styckförpackningar</w:t>
      </w:r>
      <w:proofErr w:type="spellEnd"/>
      <w:r w:rsidRPr="00B54489">
        <w:rPr>
          <w:rFonts w:asciiTheme="majorHAnsi" w:hAnsiTheme="majorHAnsi" w:cstheme="majorHAnsi"/>
          <w:bCs/>
          <w:color w:val="000000"/>
          <w:sz w:val="22"/>
        </w:rPr>
        <w:t xml:space="preserve"> till sådana produkter innehåller ett informationsblad.</w:t>
      </w:r>
    </w:p>
    <w:p w14:paraId="3D7E5CBB" w14:textId="77777777" w:rsidR="00B54489" w:rsidRPr="00B54489" w:rsidRDefault="00B54489" w:rsidP="00B54489">
      <w:pPr>
        <w:spacing w:after="120"/>
        <w:rPr>
          <w:rFonts w:asciiTheme="majorHAnsi" w:hAnsiTheme="majorHAnsi" w:cstheme="majorHAnsi"/>
          <w:bCs/>
          <w:color w:val="000000"/>
          <w:sz w:val="22"/>
        </w:rPr>
      </w:pPr>
      <w:r w:rsidRPr="00B54489">
        <w:rPr>
          <w:rFonts w:asciiTheme="majorHAnsi" w:hAnsiTheme="majorHAnsi" w:cstheme="majorHAnsi"/>
          <w:bCs/>
          <w:color w:val="000000"/>
          <w:sz w:val="22"/>
        </w:rPr>
        <w:t xml:space="preserve">Om en </w:t>
      </w:r>
      <w:proofErr w:type="spellStart"/>
      <w:r w:rsidRPr="00B54489">
        <w:rPr>
          <w:rFonts w:asciiTheme="majorHAnsi" w:hAnsiTheme="majorHAnsi" w:cstheme="majorHAnsi"/>
          <w:bCs/>
          <w:color w:val="000000"/>
          <w:sz w:val="22"/>
        </w:rPr>
        <w:t>styckförpackning</w:t>
      </w:r>
      <w:proofErr w:type="spellEnd"/>
      <w:r w:rsidRPr="00B54489">
        <w:rPr>
          <w:rFonts w:asciiTheme="majorHAnsi" w:hAnsiTheme="majorHAnsi" w:cstheme="majorHAnsi"/>
          <w:bCs/>
          <w:color w:val="000000"/>
          <w:sz w:val="22"/>
        </w:rPr>
        <w:t xml:space="preserve"> till en elektronisk cigarett eller en påfyllningsbehållare saknar informationsblad, får produkten inte tillhandahållas konsumenter på marknaden. Detsamma gäller om informationsbladet inte har det innehåll och den utformning som följer av föreskrifter som har meddelats med stöd av 11 kap. 6 § 6.</w:t>
      </w:r>
    </w:p>
    <w:p w14:paraId="33B83811" w14:textId="77777777" w:rsidR="00B54489" w:rsidRPr="00B54489" w:rsidRDefault="00B54489" w:rsidP="00B54489">
      <w:pPr>
        <w:spacing w:after="120"/>
        <w:rPr>
          <w:rFonts w:asciiTheme="majorHAnsi" w:hAnsiTheme="majorHAnsi" w:cstheme="majorHAnsi"/>
          <w:bCs/>
          <w:color w:val="000000"/>
          <w:sz w:val="22"/>
        </w:rPr>
      </w:pPr>
      <w:bookmarkStart w:id="10" w:name="K3P6"/>
      <w:r w:rsidRPr="00B54489">
        <w:rPr>
          <w:rFonts w:asciiTheme="majorHAnsi" w:hAnsiTheme="majorHAnsi" w:cstheme="majorHAnsi"/>
          <w:b/>
          <w:bCs/>
          <w:color w:val="000000"/>
          <w:sz w:val="22"/>
        </w:rPr>
        <w:t>6 §</w:t>
      </w:r>
      <w:bookmarkEnd w:id="10"/>
      <w:r w:rsidRPr="00B54489">
        <w:rPr>
          <w:rFonts w:asciiTheme="majorHAnsi" w:hAnsiTheme="majorHAnsi" w:cstheme="majorHAnsi"/>
          <w:bCs/>
          <w:color w:val="000000"/>
          <w:sz w:val="22"/>
        </w:rPr>
        <w:t>   Förpackningar till elektroniska cigaretter och påfyllningsbehållare ska förses med en innehållsdeklaration.</w:t>
      </w:r>
      <w:r w:rsidRPr="00B54489">
        <w:rPr>
          <w:rFonts w:asciiTheme="majorHAnsi" w:hAnsiTheme="majorHAnsi" w:cstheme="majorHAnsi"/>
          <w:bCs/>
          <w:color w:val="000000"/>
          <w:sz w:val="22"/>
        </w:rPr>
        <w:br/>
        <w:t>Tillverkare och importörer ansvarar för att förpackningar till elektroniska cigaretter och påfyllningsbehållare förses med en innehållsdeklaration.</w:t>
      </w:r>
    </w:p>
    <w:p w14:paraId="3D4BBE9D" w14:textId="77777777" w:rsidR="00B54489" w:rsidRPr="00B54489" w:rsidRDefault="00B54489" w:rsidP="00B54489">
      <w:pPr>
        <w:spacing w:after="120"/>
        <w:rPr>
          <w:rFonts w:asciiTheme="majorHAnsi" w:hAnsiTheme="majorHAnsi" w:cstheme="majorHAnsi"/>
          <w:bCs/>
          <w:color w:val="000000"/>
          <w:sz w:val="22"/>
        </w:rPr>
      </w:pPr>
      <w:r w:rsidRPr="00B54489">
        <w:rPr>
          <w:rFonts w:asciiTheme="majorHAnsi" w:hAnsiTheme="majorHAnsi" w:cstheme="majorHAnsi"/>
          <w:bCs/>
          <w:color w:val="000000"/>
          <w:sz w:val="22"/>
        </w:rPr>
        <w:t>Om en förpackning saknar innehållsdeklaration, får produkten inte tillhandahållas konsumenter på marknaden. Detsamma gäller om innehållsdeklarationen inte uppfyller de föreskrifter om innehåll och utformning som har meddelats med stöd av 11 kap. 6 § 7.</w:t>
      </w:r>
    </w:p>
    <w:p w14:paraId="1DDC7018" w14:textId="77777777" w:rsidR="00B54489" w:rsidRPr="00B54489" w:rsidRDefault="00B54489" w:rsidP="00B54489">
      <w:pPr>
        <w:spacing w:after="120"/>
        <w:rPr>
          <w:rFonts w:asciiTheme="majorHAnsi" w:hAnsiTheme="majorHAnsi" w:cstheme="majorHAnsi"/>
          <w:b/>
          <w:bCs/>
          <w:i/>
          <w:color w:val="000000"/>
          <w:sz w:val="22"/>
        </w:rPr>
      </w:pPr>
      <w:bookmarkStart w:id="11" w:name="Spårbarhet_och_säkerhetsmärkning_av_toba"/>
      <w:r w:rsidRPr="00B54489">
        <w:rPr>
          <w:rFonts w:asciiTheme="majorHAnsi" w:hAnsiTheme="majorHAnsi" w:cstheme="majorHAnsi"/>
          <w:b/>
          <w:bCs/>
          <w:i/>
          <w:color w:val="000000"/>
          <w:sz w:val="22"/>
        </w:rPr>
        <w:t>Spårbarhet och säkerhetsmärkning av tobaksvaror</w:t>
      </w:r>
      <w:bookmarkEnd w:id="11"/>
    </w:p>
    <w:p w14:paraId="2CC50124" w14:textId="77777777" w:rsidR="00B54489" w:rsidRPr="00B54489" w:rsidRDefault="00B54489" w:rsidP="00B54489">
      <w:pPr>
        <w:spacing w:after="120"/>
        <w:rPr>
          <w:rFonts w:asciiTheme="majorHAnsi" w:hAnsiTheme="majorHAnsi" w:cstheme="majorHAnsi"/>
          <w:bCs/>
          <w:color w:val="000000"/>
          <w:sz w:val="22"/>
        </w:rPr>
      </w:pPr>
      <w:bookmarkStart w:id="12" w:name="K3P7"/>
      <w:r w:rsidRPr="00B54489">
        <w:rPr>
          <w:rFonts w:asciiTheme="majorHAnsi" w:hAnsiTheme="majorHAnsi" w:cstheme="majorHAnsi"/>
          <w:b/>
          <w:bCs/>
          <w:color w:val="000000"/>
          <w:sz w:val="22"/>
        </w:rPr>
        <w:t>7 §</w:t>
      </w:r>
      <w:bookmarkEnd w:id="12"/>
      <w:r w:rsidRPr="00B54489">
        <w:rPr>
          <w:rFonts w:asciiTheme="majorHAnsi" w:hAnsiTheme="majorHAnsi" w:cstheme="majorHAnsi"/>
          <w:bCs/>
          <w:color w:val="000000"/>
          <w:sz w:val="22"/>
        </w:rPr>
        <w:t>   </w:t>
      </w:r>
      <w:proofErr w:type="spellStart"/>
      <w:r w:rsidRPr="00B54489">
        <w:rPr>
          <w:rFonts w:asciiTheme="majorHAnsi" w:hAnsiTheme="majorHAnsi" w:cstheme="majorHAnsi"/>
          <w:bCs/>
          <w:color w:val="000000"/>
          <w:sz w:val="22"/>
        </w:rPr>
        <w:t>Styckförpackningar</w:t>
      </w:r>
      <w:proofErr w:type="spellEnd"/>
      <w:r w:rsidRPr="00B54489">
        <w:rPr>
          <w:rFonts w:asciiTheme="majorHAnsi" w:hAnsiTheme="majorHAnsi" w:cstheme="majorHAnsi"/>
          <w:bCs/>
          <w:color w:val="000000"/>
          <w:sz w:val="22"/>
        </w:rPr>
        <w:t xml:space="preserve"> till tobaksvaror ska förses med en unik identitetsmärkning och en säkerhetsmärkning.</w:t>
      </w:r>
    </w:p>
    <w:p w14:paraId="1CC9934E" w14:textId="77777777" w:rsidR="00B54489" w:rsidRPr="00B54489" w:rsidRDefault="00B54489" w:rsidP="00B54489">
      <w:pPr>
        <w:spacing w:after="120"/>
        <w:rPr>
          <w:rFonts w:asciiTheme="majorHAnsi" w:hAnsiTheme="majorHAnsi" w:cstheme="majorHAnsi"/>
          <w:bCs/>
          <w:color w:val="000000"/>
          <w:sz w:val="22"/>
        </w:rPr>
      </w:pPr>
      <w:r w:rsidRPr="00B54489">
        <w:rPr>
          <w:rFonts w:asciiTheme="majorHAnsi" w:hAnsiTheme="majorHAnsi" w:cstheme="majorHAnsi"/>
          <w:bCs/>
          <w:color w:val="000000"/>
          <w:sz w:val="22"/>
        </w:rPr>
        <w:t xml:space="preserve">Tillverkare och importörer ansvarar för att </w:t>
      </w:r>
      <w:proofErr w:type="spellStart"/>
      <w:r w:rsidRPr="00B54489">
        <w:rPr>
          <w:rFonts w:asciiTheme="majorHAnsi" w:hAnsiTheme="majorHAnsi" w:cstheme="majorHAnsi"/>
          <w:bCs/>
          <w:color w:val="000000"/>
          <w:sz w:val="22"/>
        </w:rPr>
        <w:t>styckförpackningar</w:t>
      </w:r>
      <w:proofErr w:type="spellEnd"/>
      <w:r w:rsidRPr="00B54489">
        <w:rPr>
          <w:rFonts w:asciiTheme="majorHAnsi" w:hAnsiTheme="majorHAnsi" w:cstheme="majorHAnsi"/>
          <w:bCs/>
          <w:color w:val="000000"/>
          <w:sz w:val="22"/>
        </w:rPr>
        <w:t xml:space="preserve"> till tobaksvaror förses med sådan märkning.</w:t>
      </w:r>
    </w:p>
    <w:p w14:paraId="0B71BB96" w14:textId="4DB6A03E" w:rsidR="00B54489" w:rsidRPr="00B54489" w:rsidRDefault="00B54489" w:rsidP="00B54489">
      <w:pPr>
        <w:spacing w:after="120"/>
        <w:rPr>
          <w:rFonts w:asciiTheme="majorHAnsi" w:hAnsiTheme="majorHAnsi" w:cstheme="majorHAnsi"/>
          <w:bCs/>
          <w:color w:val="000000"/>
          <w:sz w:val="22"/>
        </w:rPr>
      </w:pPr>
      <w:r w:rsidRPr="00B54489">
        <w:rPr>
          <w:rFonts w:asciiTheme="majorHAnsi" w:hAnsiTheme="majorHAnsi" w:cstheme="majorHAnsi"/>
          <w:bCs/>
          <w:color w:val="000000"/>
          <w:sz w:val="22"/>
        </w:rPr>
        <w:t>Tobaksvaror får inte tillhandahållas konsumenter eller detaljhandlare på marknaden, om sådan märkning saknas.</w:t>
      </w:r>
    </w:p>
    <w:p w14:paraId="7D663B9D" w14:textId="77777777" w:rsidR="00B54489" w:rsidRPr="00B54489" w:rsidRDefault="00B54489" w:rsidP="00B54489">
      <w:pPr>
        <w:spacing w:after="120"/>
        <w:rPr>
          <w:rStyle w:val="Stark"/>
          <w:rFonts w:asciiTheme="majorHAnsi" w:hAnsiTheme="majorHAnsi" w:cstheme="majorHAnsi"/>
          <w:color w:val="000000"/>
          <w:sz w:val="22"/>
        </w:rPr>
      </w:pPr>
      <w:r w:rsidRPr="00B54489">
        <w:rPr>
          <w:rStyle w:val="Stark"/>
          <w:rFonts w:asciiTheme="majorHAnsi" w:hAnsiTheme="majorHAnsi" w:cstheme="majorHAnsi"/>
          <w:color w:val="000000"/>
          <w:sz w:val="22"/>
        </w:rPr>
        <w:t>5 kap. Handel</w:t>
      </w:r>
    </w:p>
    <w:p w14:paraId="731CB0C8" w14:textId="77777777" w:rsidR="00B54489" w:rsidRPr="00B54489" w:rsidRDefault="00B54489" w:rsidP="00B54489">
      <w:pPr>
        <w:spacing w:after="120"/>
        <w:rPr>
          <w:rStyle w:val="Stark"/>
          <w:rFonts w:asciiTheme="majorHAnsi" w:hAnsiTheme="majorHAnsi" w:cstheme="majorHAnsi"/>
          <w:i/>
          <w:color w:val="000000"/>
          <w:sz w:val="22"/>
        </w:rPr>
      </w:pPr>
      <w:r w:rsidRPr="00B54489">
        <w:rPr>
          <w:rStyle w:val="Stark"/>
          <w:rFonts w:asciiTheme="majorHAnsi" w:hAnsiTheme="majorHAnsi" w:cstheme="majorHAnsi"/>
          <w:i/>
          <w:color w:val="000000"/>
          <w:sz w:val="22"/>
        </w:rPr>
        <w:t>Egenkontroll och uppgiftslämnande</w:t>
      </w:r>
    </w:p>
    <w:p w14:paraId="2EB6DE85" w14:textId="77777777" w:rsidR="00B54489" w:rsidRPr="00B54489" w:rsidRDefault="00B54489" w:rsidP="00B54489">
      <w:pPr>
        <w:spacing w:after="120"/>
        <w:rPr>
          <w:rStyle w:val="Stark"/>
          <w:rFonts w:asciiTheme="majorHAnsi" w:hAnsiTheme="majorHAnsi" w:cstheme="majorHAnsi"/>
          <w:b w:val="0"/>
          <w:color w:val="000000"/>
          <w:sz w:val="22"/>
        </w:rPr>
      </w:pPr>
      <w:r w:rsidRPr="00B54489">
        <w:rPr>
          <w:rStyle w:val="Stark"/>
          <w:rFonts w:asciiTheme="majorHAnsi" w:hAnsiTheme="majorHAnsi" w:cstheme="majorHAnsi"/>
          <w:color w:val="000000"/>
          <w:sz w:val="22"/>
        </w:rPr>
        <w:t xml:space="preserve">6 §   </w:t>
      </w:r>
      <w:r w:rsidRPr="00B54489">
        <w:rPr>
          <w:rStyle w:val="Stark"/>
          <w:rFonts w:asciiTheme="majorHAnsi" w:hAnsiTheme="majorHAnsi" w:cstheme="majorHAnsi"/>
          <w:b w:val="0"/>
          <w:color w:val="000000"/>
          <w:sz w:val="22"/>
        </w:rPr>
        <w:t>Den som bedriver tillståndspliktig försäljning av tobaksvaror eller gränsöverskridande distansförsäljning ska utöva särskild kontroll (egenkontroll) över försäljningen och ansvara för att det finns ett för verksamheten lämpligt egenkontrollprogram.</w:t>
      </w:r>
    </w:p>
    <w:p w14:paraId="238D9892" w14:textId="77777777" w:rsidR="00B54489" w:rsidRPr="00B54489" w:rsidRDefault="00B54489" w:rsidP="00B54489">
      <w:pPr>
        <w:spacing w:after="120"/>
        <w:rPr>
          <w:rStyle w:val="Stark"/>
          <w:rFonts w:asciiTheme="majorHAnsi" w:hAnsiTheme="majorHAnsi" w:cstheme="majorHAnsi"/>
          <w:b w:val="0"/>
          <w:color w:val="000000"/>
          <w:sz w:val="22"/>
        </w:rPr>
      </w:pPr>
      <w:r w:rsidRPr="00B54489">
        <w:rPr>
          <w:rStyle w:val="Stark"/>
          <w:rFonts w:asciiTheme="majorHAnsi" w:hAnsiTheme="majorHAnsi" w:cstheme="majorHAnsi"/>
          <w:color w:val="000000"/>
          <w:sz w:val="22"/>
        </w:rPr>
        <w:t xml:space="preserve">7 §   </w:t>
      </w:r>
      <w:r w:rsidRPr="00B54489">
        <w:rPr>
          <w:rStyle w:val="Stark"/>
          <w:rFonts w:asciiTheme="majorHAnsi" w:hAnsiTheme="majorHAnsi" w:cstheme="majorHAnsi"/>
          <w:b w:val="0"/>
          <w:color w:val="000000"/>
          <w:sz w:val="22"/>
        </w:rPr>
        <w:t>Till ansökan om tillstånd enligt 3 § eller registrering enligt 5 § ska egenkontrollprogrammet och de övriga uppgifter som behövs för kommunens prövning och tillsyn eller Folkhälsomyndighetens tillsyn bifogas.</w:t>
      </w:r>
    </w:p>
    <w:p w14:paraId="04E713F1" w14:textId="75712596" w:rsidR="00B54489" w:rsidRPr="00B54489" w:rsidRDefault="00B54489" w:rsidP="00B54489">
      <w:pPr>
        <w:spacing w:after="120"/>
        <w:rPr>
          <w:rStyle w:val="Stark"/>
          <w:rFonts w:asciiTheme="majorHAnsi" w:hAnsiTheme="majorHAnsi" w:cstheme="majorHAnsi"/>
          <w:b w:val="0"/>
          <w:color w:val="000000"/>
          <w:sz w:val="22"/>
        </w:rPr>
      </w:pPr>
      <w:r w:rsidRPr="00B54489">
        <w:rPr>
          <w:rStyle w:val="Stark"/>
          <w:rFonts w:asciiTheme="majorHAnsi" w:hAnsiTheme="majorHAnsi" w:cstheme="majorHAnsi"/>
          <w:b w:val="0"/>
          <w:color w:val="000000"/>
          <w:sz w:val="22"/>
        </w:rPr>
        <w:t>Ändrade uppgifter ska utan dröjsmål anmälas till kommunen respektive Folkhälsomyndigheten.</w:t>
      </w:r>
    </w:p>
    <w:p w14:paraId="3B414A02" w14:textId="10BBDEF6" w:rsidR="00FB699C" w:rsidRPr="000936A7" w:rsidRDefault="00FB699C" w:rsidP="00C5644F">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12 §</w:t>
      </w:r>
      <w:r w:rsidRPr="000936A7">
        <w:rPr>
          <w:rStyle w:val="Stark"/>
          <w:rFonts w:asciiTheme="majorHAnsi" w:hAnsiTheme="majorHAnsi" w:cstheme="majorHAnsi"/>
          <w:b w:val="0"/>
          <w:color w:val="000000"/>
          <w:sz w:val="22"/>
        </w:rPr>
        <w:t xml:space="preserve"> En näringsidkare som tillhandahåller tobaksvaror för försäljning ska ge personalen den information och det stöd som behövs för att personalen ska kunna följa denna lag och anslutande föreskrifter.</w:t>
      </w:r>
    </w:p>
    <w:p w14:paraId="52C10F75"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14 §</w:t>
      </w:r>
      <w:r w:rsidRPr="000936A7">
        <w:rPr>
          <w:rStyle w:val="Stark"/>
          <w:rFonts w:asciiTheme="majorHAnsi" w:hAnsiTheme="majorHAnsi" w:cstheme="majorHAnsi"/>
          <w:b w:val="0"/>
          <w:color w:val="000000"/>
          <w:sz w:val="22"/>
        </w:rPr>
        <w:t xml:space="preserve"> En </w:t>
      </w:r>
      <w:proofErr w:type="spellStart"/>
      <w:r w:rsidRPr="000936A7">
        <w:rPr>
          <w:rStyle w:val="Stark"/>
          <w:rFonts w:asciiTheme="majorHAnsi" w:hAnsiTheme="majorHAnsi" w:cstheme="majorHAnsi"/>
          <w:b w:val="0"/>
          <w:color w:val="000000"/>
          <w:sz w:val="22"/>
        </w:rPr>
        <w:t>styckförpackning</w:t>
      </w:r>
      <w:proofErr w:type="spellEnd"/>
      <w:r w:rsidRPr="000936A7">
        <w:rPr>
          <w:rStyle w:val="Stark"/>
          <w:rFonts w:asciiTheme="majorHAnsi" w:hAnsiTheme="majorHAnsi" w:cstheme="majorHAnsi"/>
          <w:b w:val="0"/>
          <w:color w:val="000000"/>
          <w:sz w:val="22"/>
        </w:rPr>
        <w:t xml:space="preserve"> med 1. cigaretter ska innehålla minst 20 cigaretter, 2. rulltobak ska innehålla tobak som väger minst 30 gram, och 3. portionsförpackat snus ska innehålla minst 20 portioner.</w:t>
      </w:r>
    </w:p>
    <w:p w14:paraId="537AE873" w14:textId="77777777" w:rsidR="00FB699C" w:rsidRPr="000936A7" w:rsidRDefault="00FB699C" w:rsidP="00C5644F">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Cigaretter, rulltobak och portionsförpackat snus får inte tillhandahållas konsumenter på marknaden i mindre mängd än vad som anges i första stycket.</w:t>
      </w:r>
    </w:p>
    <w:p w14:paraId="2D3461AA"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18 §</w:t>
      </w:r>
      <w:r w:rsidRPr="000936A7">
        <w:rPr>
          <w:rStyle w:val="Stark"/>
          <w:rFonts w:asciiTheme="majorHAnsi" w:hAnsiTheme="majorHAnsi" w:cstheme="majorHAnsi"/>
          <w:b w:val="0"/>
          <w:color w:val="000000"/>
          <w:sz w:val="22"/>
        </w:rPr>
        <w:t xml:space="preserve"> Tobaksvaror, elektroniska cigaretter och påfyllningsbehållare får inte säljas eller på</w:t>
      </w:r>
    </w:p>
    <w:p w14:paraId="4D938116"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annat sätt lämnas ut i näringsverksamhet till den som inte har fyllt 18 år. Den som lämnar ut en sådan vara eller produkt ska förvissa sig om att mottagaren har uppnått nämnda ålder.</w:t>
      </w:r>
    </w:p>
    <w:p w14:paraId="2ECC0A07"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Om det finns särskild anledning att anta att varan eller produkten är avsedd att lämnas över till någon som inte har fyllt 18 år, får den inte lämnas ut.</w:t>
      </w:r>
    </w:p>
    <w:p w14:paraId="117D0734" w14:textId="338DDFEF" w:rsidR="00253493" w:rsidRPr="000936A7" w:rsidRDefault="00FB699C" w:rsidP="005B2FDC">
      <w:pPr>
        <w:spacing w:after="240"/>
        <w:rPr>
          <w:rFonts w:asciiTheme="majorHAnsi" w:hAnsiTheme="majorHAnsi" w:cstheme="majorHAnsi"/>
          <w:sz w:val="22"/>
        </w:rPr>
      </w:pPr>
      <w:r w:rsidRPr="000936A7">
        <w:rPr>
          <w:rStyle w:val="Stark"/>
          <w:rFonts w:asciiTheme="majorHAnsi" w:hAnsiTheme="majorHAnsi" w:cstheme="majorHAnsi"/>
          <w:b w:val="0"/>
          <w:color w:val="000000"/>
          <w:sz w:val="22"/>
        </w:rPr>
        <w:t>På försäljningsställen ska det finnas en tydlig och klart synbar skylt med information om förbudet mot att sälja eller lämna ut sådana varor eller produkter som avses i första stycket till den som inte har fyllt 18 år.</w:t>
      </w:r>
    </w:p>
    <w:sectPr w:rsidR="00253493" w:rsidRPr="000936A7" w:rsidSect="005B2FDC">
      <w:headerReference w:type="default" r:id="rId14"/>
      <w:type w:val="continuous"/>
      <w:pgSz w:w="11906" w:h="16838"/>
      <w:pgMar w:top="426" w:right="1417" w:bottom="284" w:left="1417" w:header="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2D36" w14:textId="77777777" w:rsidR="00C70D9E" w:rsidRDefault="00C70D9E">
      <w:r>
        <w:separator/>
      </w:r>
    </w:p>
  </w:endnote>
  <w:endnote w:type="continuationSeparator" w:id="0">
    <w:p w14:paraId="3962CE48" w14:textId="77777777" w:rsidR="00C70D9E" w:rsidRDefault="00C7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567" w:type="dxa"/>
      <w:tblLook w:val="04A0" w:firstRow="1" w:lastRow="0" w:firstColumn="1" w:lastColumn="0" w:noHBand="0" w:noVBand="1"/>
    </w:tblPr>
    <w:tblGrid>
      <w:gridCol w:w="2596"/>
      <w:gridCol w:w="4513"/>
      <w:gridCol w:w="2161"/>
    </w:tblGrid>
    <w:tr w:rsidR="00342989" w:rsidRPr="00342989" w14:paraId="31504BEA" w14:textId="77777777" w:rsidTr="00342989">
      <w:sdt>
        <w:sdtPr>
          <w:rPr>
            <w:rFonts w:ascii="Calibri" w:eastAsia="Times New Roman" w:hAnsi="Calibri" w:cs="Calibri"/>
            <w:sz w:val="18"/>
            <w:szCs w:val="18"/>
            <w:lang w:eastAsia="sv-SE"/>
          </w:rPr>
          <w:id w:val="-1853552731"/>
          <w:text w:multiLine="1"/>
        </w:sdtPr>
        <w:sdtEndPr/>
        <w:sdtContent>
          <w:tc>
            <w:tcPr>
              <w:tcW w:w="1400" w:type="pct"/>
              <w:tcMar>
                <w:top w:w="28" w:type="dxa"/>
              </w:tcMar>
            </w:tcPr>
            <w:p w14:paraId="120D3D11" w14:textId="77777777" w:rsidR="00342989" w:rsidRPr="00AB5800" w:rsidRDefault="00342989" w:rsidP="00342989">
              <w:pPr>
                <w:pStyle w:val="Sidfot"/>
                <w:rPr>
                  <w:rFonts w:ascii="Calibri" w:eastAsia="Times New Roman" w:hAnsi="Calibri" w:cs="Calibri"/>
                  <w:sz w:val="18"/>
                  <w:szCs w:val="18"/>
                  <w:lang w:eastAsia="sv-SE"/>
                </w:rPr>
              </w:pPr>
              <w:r w:rsidRPr="00AB5800">
                <w:rPr>
                  <w:rFonts w:ascii="Calibri" w:eastAsia="Times New Roman" w:hAnsi="Calibri" w:cs="Calibri"/>
                  <w:sz w:val="18"/>
                  <w:szCs w:val="18"/>
                  <w:lang w:eastAsia="sv-SE"/>
                </w:rPr>
                <w:t>Bygg och Miljö Sala-Heby</w:t>
              </w:r>
            </w:p>
          </w:tc>
        </w:sdtContent>
      </w:sdt>
      <w:tc>
        <w:tcPr>
          <w:tcW w:w="0" w:type="auto"/>
          <w:tcMar>
            <w:top w:w="28" w:type="dxa"/>
          </w:tcMar>
        </w:tcPr>
        <w:p w14:paraId="20EC71B9" w14:textId="77777777" w:rsidR="00342989" w:rsidRPr="00AB5800" w:rsidRDefault="00342989" w:rsidP="00342989">
          <w:pPr>
            <w:pStyle w:val="Sidfot"/>
            <w:rPr>
              <w:rFonts w:ascii="Calibri" w:eastAsia="Times New Roman" w:hAnsi="Calibri" w:cs="Calibri"/>
              <w:sz w:val="18"/>
              <w:szCs w:val="18"/>
              <w:lang w:val="en-US" w:eastAsia="sv-SE"/>
            </w:rPr>
          </w:pPr>
          <w:r w:rsidRPr="00AB5800">
            <w:rPr>
              <w:rFonts w:ascii="Calibri" w:eastAsia="Times New Roman" w:hAnsi="Calibri" w:cs="Calibri"/>
              <w:sz w:val="18"/>
              <w:szCs w:val="18"/>
              <w:lang w:eastAsia="sv-SE"/>
            </w:rPr>
            <w:t xml:space="preserve">                                                                </w:t>
          </w:r>
          <w:proofErr w:type="spellStart"/>
          <w:r w:rsidRPr="00AB5800">
            <w:rPr>
              <w:rFonts w:ascii="Calibri" w:eastAsia="Times New Roman" w:hAnsi="Calibri" w:cs="Calibri"/>
              <w:sz w:val="18"/>
              <w:szCs w:val="18"/>
              <w:lang w:val="en-US" w:eastAsia="sv-SE"/>
            </w:rPr>
            <w:t>Besöksadress</w:t>
          </w:r>
          <w:proofErr w:type="spellEnd"/>
        </w:p>
      </w:tc>
      <w:tc>
        <w:tcPr>
          <w:tcW w:w="0" w:type="auto"/>
          <w:tcMar>
            <w:top w:w="28" w:type="dxa"/>
          </w:tcMar>
        </w:tcPr>
        <w:sdt>
          <w:sdtPr>
            <w:rPr>
              <w:rFonts w:ascii="Calibri" w:eastAsia="Times New Roman" w:hAnsi="Calibri" w:cs="Calibri"/>
              <w:sz w:val="18"/>
              <w:szCs w:val="18"/>
              <w:lang w:val="en-US" w:eastAsia="sv-SE"/>
            </w:rPr>
            <w:id w:val="-703336961"/>
            <w:text w:multiLine="1"/>
          </w:sdtPr>
          <w:sdtEndPr/>
          <w:sdtContent>
            <w:p w14:paraId="29D37C32" w14:textId="77777777" w:rsidR="00342989" w:rsidRPr="00AB5800" w:rsidRDefault="00342989" w:rsidP="00342989">
              <w:pPr>
                <w:pStyle w:val="Sidfot"/>
                <w:rPr>
                  <w:rFonts w:ascii="Calibri" w:eastAsia="Times New Roman" w:hAnsi="Calibri" w:cs="Calibri"/>
                  <w:sz w:val="18"/>
                  <w:szCs w:val="18"/>
                  <w:lang w:eastAsia="sv-SE"/>
                </w:rPr>
              </w:pPr>
              <w:proofErr w:type="spellStart"/>
              <w:r w:rsidRPr="00AB5800">
                <w:rPr>
                  <w:rFonts w:ascii="Calibri" w:eastAsia="Times New Roman" w:hAnsi="Calibri" w:cs="Calibri"/>
                  <w:sz w:val="18"/>
                  <w:szCs w:val="18"/>
                  <w:lang w:val="en-US" w:eastAsia="sv-SE"/>
                </w:rPr>
                <w:t>Stora</w:t>
              </w:r>
              <w:proofErr w:type="spellEnd"/>
              <w:r w:rsidRPr="00AB5800">
                <w:rPr>
                  <w:rFonts w:ascii="Calibri" w:eastAsia="Times New Roman" w:hAnsi="Calibri" w:cs="Calibri"/>
                  <w:sz w:val="18"/>
                  <w:szCs w:val="18"/>
                  <w:lang w:val="en-US" w:eastAsia="sv-SE"/>
                </w:rPr>
                <w:t xml:space="preserve"> </w:t>
              </w:r>
              <w:proofErr w:type="spellStart"/>
              <w:r w:rsidRPr="00AB5800">
                <w:rPr>
                  <w:rFonts w:ascii="Calibri" w:eastAsia="Times New Roman" w:hAnsi="Calibri" w:cs="Calibri"/>
                  <w:sz w:val="18"/>
                  <w:szCs w:val="18"/>
                  <w:lang w:val="en-US" w:eastAsia="sv-SE"/>
                </w:rPr>
                <w:t>Torget</w:t>
              </w:r>
              <w:proofErr w:type="spellEnd"/>
              <w:r w:rsidRPr="00AB5800">
                <w:rPr>
                  <w:rFonts w:ascii="Calibri" w:eastAsia="Times New Roman" w:hAnsi="Calibri" w:cs="Calibri"/>
                  <w:sz w:val="18"/>
                  <w:szCs w:val="18"/>
                  <w:lang w:val="en-US" w:eastAsia="sv-SE"/>
                </w:rPr>
                <w:t xml:space="preserve"> 1 i Sala</w:t>
              </w:r>
            </w:p>
          </w:sdtContent>
        </w:sdt>
      </w:tc>
    </w:tr>
    <w:tr w:rsidR="00342989" w:rsidRPr="00342989" w14:paraId="00D55152" w14:textId="77777777" w:rsidTr="00342989">
      <w:sdt>
        <w:sdtPr>
          <w:rPr>
            <w:rFonts w:ascii="Calibri" w:eastAsia="Times New Roman" w:hAnsi="Calibri" w:cs="Calibri"/>
            <w:sz w:val="18"/>
            <w:szCs w:val="18"/>
            <w:lang w:val="en-US" w:eastAsia="sv-SE"/>
          </w:rPr>
          <w:id w:val="685791542"/>
          <w:text w:multiLine="1"/>
        </w:sdtPr>
        <w:sdtEndPr/>
        <w:sdtContent>
          <w:tc>
            <w:tcPr>
              <w:tcW w:w="1400" w:type="pct"/>
            </w:tcPr>
            <w:p w14:paraId="707D259C" w14:textId="77777777" w:rsidR="00342989" w:rsidRPr="00AB5800" w:rsidRDefault="00342989" w:rsidP="00342989">
              <w:pPr>
                <w:pStyle w:val="Sidfot"/>
                <w:rPr>
                  <w:rFonts w:ascii="Calibri" w:eastAsia="Times New Roman" w:hAnsi="Calibri" w:cs="Calibri"/>
                  <w:sz w:val="18"/>
                  <w:szCs w:val="18"/>
                  <w:lang w:eastAsia="sv-SE"/>
                </w:rPr>
              </w:pPr>
              <w:r w:rsidRPr="00AB5800">
                <w:rPr>
                  <w:rFonts w:ascii="Calibri" w:eastAsia="Times New Roman" w:hAnsi="Calibri" w:cs="Calibri"/>
                  <w:sz w:val="18"/>
                  <w:szCs w:val="18"/>
                  <w:lang w:val="en-US" w:eastAsia="sv-SE"/>
                </w:rPr>
                <w:t>Box 304</w:t>
              </w:r>
            </w:p>
          </w:tc>
        </w:sdtContent>
      </w:sdt>
      <w:tc>
        <w:tcPr>
          <w:tcW w:w="0" w:type="auto"/>
        </w:tcPr>
        <w:p w14:paraId="0C18D2D0" w14:textId="77777777" w:rsidR="00342989" w:rsidRPr="00AB5800" w:rsidRDefault="00342989" w:rsidP="00342989">
          <w:pPr>
            <w:pStyle w:val="Sidfot"/>
            <w:rPr>
              <w:rFonts w:ascii="Calibri" w:eastAsia="Times New Roman" w:hAnsi="Calibri" w:cs="Calibri"/>
              <w:sz w:val="18"/>
              <w:szCs w:val="18"/>
              <w:lang w:val="en-US" w:eastAsia="sv-SE"/>
            </w:rPr>
          </w:pPr>
          <w:r w:rsidRPr="00AB5800">
            <w:rPr>
              <w:rFonts w:ascii="Calibri" w:eastAsia="Times New Roman" w:hAnsi="Calibri" w:cs="Calibri"/>
              <w:sz w:val="18"/>
              <w:szCs w:val="18"/>
              <w:lang w:val="en-US" w:eastAsia="sv-SE"/>
            </w:rPr>
            <w:t xml:space="preserve">                                                                Tel:</w:t>
          </w:r>
        </w:p>
      </w:tc>
      <w:tc>
        <w:tcPr>
          <w:tcW w:w="0" w:type="auto"/>
        </w:tcPr>
        <w:p w14:paraId="2F5C3E78" w14:textId="77777777" w:rsidR="00342989" w:rsidRPr="00AB5800" w:rsidRDefault="00342989" w:rsidP="00342989">
          <w:pPr>
            <w:pStyle w:val="Sidfot"/>
            <w:rPr>
              <w:rFonts w:ascii="Calibri" w:eastAsia="Times New Roman" w:hAnsi="Calibri" w:cs="Calibri"/>
              <w:sz w:val="18"/>
              <w:szCs w:val="18"/>
              <w:lang w:eastAsia="sv-SE"/>
            </w:rPr>
          </w:pPr>
          <w:r w:rsidRPr="00AB5800">
            <w:rPr>
              <w:rFonts w:ascii="Calibri" w:eastAsia="Times New Roman" w:hAnsi="Calibri" w:cs="Calibri"/>
              <w:sz w:val="18"/>
              <w:szCs w:val="18"/>
              <w:lang w:eastAsia="sv-SE"/>
            </w:rPr>
            <w:t>0224-74 70 00</w:t>
          </w:r>
        </w:p>
      </w:tc>
    </w:tr>
    <w:tr w:rsidR="00342989" w:rsidRPr="00342989" w14:paraId="369546B1" w14:textId="77777777" w:rsidTr="00342989">
      <w:tc>
        <w:tcPr>
          <w:tcW w:w="1400" w:type="pct"/>
        </w:tcPr>
        <w:sdt>
          <w:sdtPr>
            <w:rPr>
              <w:rFonts w:ascii="Calibri" w:eastAsia="Times New Roman" w:hAnsi="Calibri" w:cs="Calibri"/>
              <w:sz w:val="18"/>
              <w:szCs w:val="18"/>
              <w:lang w:val="en-US" w:eastAsia="sv-SE"/>
            </w:rPr>
            <w:id w:val="-991941802"/>
            <w:text w:multiLine="1"/>
          </w:sdtPr>
          <w:sdtEndPr/>
          <w:sdtContent>
            <w:p w14:paraId="129D7475" w14:textId="77777777" w:rsidR="00342989" w:rsidRPr="00AB5800" w:rsidRDefault="00342989" w:rsidP="00342989">
              <w:pPr>
                <w:pStyle w:val="Sidfot"/>
                <w:rPr>
                  <w:rFonts w:ascii="Calibri" w:eastAsia="Times New Roman" w:hAnsi="Calibri" w:cs="Calibri"/>
                  <w:sz w:val="18"/>
                  <w:szCs w:val="18"/>
                  <w:lang w:eastAsia="sv-SE"/>
                </w:rPr>
              </w:pPr>
              <w:r w:rsidRPr="00AB5800">
                <w:rPr>
                  <w:rFonts w:ascii="Calibri" w:eastAsia="Times New Roman" w:hAnsi="Calibri" w:cs="Calibri"/>
                  <w:sz w:val="18"/>
                  <w:szCs w:val="18"/>
                  <w:lang w:val="en-US" w:eastAsia="sv-SE"/>
                </w:rPr>
                <w:t>733 25 Sala</w:t>
              </w:r>
            </w:p>
          </w:sdtContent>
        </w:sdt>
      </w:tc>
      <w:tc>
        <w:tcPr>
          <w:tcW w:w="0" w:type="auto"/>
        </w:tcPr>
        <w:p w14:paraId="3D8972CA" w14:textId="77777777" w:rsidR="00342989" w:rsidRPr="00AB5800" w:rsidRDefault="00342989" w:rsidP="00342989">
          <w:pPr>
            <w:pStyle w:val="Sidfot"/>
            <w:rPr>
              <w:rFonts w:ascii="Calibri" w:eastAsia="Times New Roman" w:hAnsi="Calibri" w:cs="Calibri"/>
              <w:sz w:val="18"/>
              <w:szCs w:val="18"/>
              <w:lang w:val="en-US" w:eastAsia="sv-SE"/>
            </w:rPr>
          </w:pPr>
          <w:r w:rsidRPr="00AB5800">
            <w:rPr>
              <w:rFonts w:ascii="Calibri" w:eastAsia="Times New Roman" w:hAnsi="Calibri" w:cs="Calibri"/>
              <w:sz w:val="18"/>
              <w:szCs w:val="18"/>
              <w:lang w:val="en-US" w:eastAsia="sv-SE"/>
            </w:rPr>
            <w:t xml:space="preserve">                                                                E-post:</w:t>
          </w:r>
        </w:p>
      </w:tc>
      <w:tc>
        <w:tcPr>
          <w:tcW w:w="0" w:type="auto"/>
        </w:tcPr>
        <w:sdt>
          <w:sdtPr>
            <w:rPr>
              <w:rFonts w:ascii="Calibri" w:eastAsia="Times New Roman" w:hAnsi="Calibri" w:cs="Calibri"/>
              <w:sz w:val="18"/>
              <w:szCs w:val="18"/>
              <w:lang w:val="en-US" w:eastAsia="sv-SE"/>
            </w:rPr>
            <w:id w:val="2065748528"/>
            <w:text w:multiLine="1"/>
          </w:sdtPr>
          <w:sdtEndPr/>
          <w:sdtContent>
            <w:p w14:paraId="5D057CE5" w14:textId="64A9E7F8" w:rsidR="00342989" w:rsidRPr="00AB5800" w:rsidRDefault="007A74E6" w:rsidP="007A74E6">
              <w:pPr>
                <w:pStyle w:val="Sidfot"/>
                <w:rPr>
                  <w:rFonts w:ascii="Calibri" w:eastAsia="Times New Roman" w:hAnsi="Calibri" w:cs="Calibri"/>
                  <w:sz w:val="18"/>
                  <w:szCs w:val="18"/>
                  <w:lang w:eastAsia="sv-SE"/>
                </w:rPr>
              </w:pPr>
              <w:r w:rsidRPr="00AB5800">
                <w:rPr>
                  <w:rFonts w:ascii="Calibri" w:eastAsia="Times New Roman" w:hAnsi="Calibri" w:cs="Calibri"/>
                  <w:sz w:val="18"/>
                  <w:szCs w:val="18"/>
                  <w:lang w:val="en-US" w:eastAsia="sv-SE"/>
                </w:rPr>
                <w:t>alkoholtobak</w:t>
              </w:r>
              <w:r w:rsidR="00342989" w:rsidRPr="00AB5800">
                <w:rPr>
                  <w:rFonts w:ascii="Calibri" w:eastAsia="Times New Roman" w:hAnsi="Calibri" w:cs="Calibri"/>
                  <w:sz w:val="18"/>
                  <w:szCs w:val="18"/>
                  <w:lang w:val="en-US" w:eastAsia="sv-SE"/>
                </w:rPr>
                <w:t>@sala.se</w:t>
              </w:r>
            </w:p>
          </w:sdtContent>
        </w:sdt>
      </w:tc>
    </w:tr>
  </w:tbl>
  <w:p w14:paraId="54F63BB9" w14:textId="00CEA143" w:rsidR="00253493" w:rsidRPr="00342989" w:rsidRDefault="00253493" w:rsidP="00342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1149" w14:textId="77777777" w:rsidR="00C70D9E" w:rsidRDefault="00C70D9E">
      <w:r>
        <w:separator/>
      </w:r>
    </w:p>
  </w:footnote>
  <w:footnote w:type="continuationSeparator" w:id="0">
    <w:p w14:paraId="6F10EB3E" w14:textId="77777777" w:rsidR="00C70D9E" w:rsidRDefault="00C7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3BAF" w14:textId="555FDA06" w:rsidR="00253493" w:rsidRDefault="00ED55D9">
    <w:pPr>
      <w:pStyle w:val="Sidhuvud"/>
      <w:tabs>
        <w:tab w:val="clear" w:pos="4536"/>
        <w:tab w:val="clear" w:pos="9072"/>
        <w:tab w:val="left" w:pos="2694"/>
        <w:tab w:val="left" w:pos="6804"/>
        <w:tab w:val="left" w:pos="9639"/>
      </w:tabs>
      <w:ind w:left="-2552"/>
    </w:pPr>
    <w:r>
      <w:rPr>
        <w:rFonts w:ascii="Times New Roman" w:hAnsi="Times New Roman" w:cs="Times New Roman"/>
        <w:sz w:val="20"/>
      </w:rPr>
      <w:t>VÄSTERÅS STAD</w:t>
    </w:r>
    <w:r>
      <w:rPr>
        <w:rFonts w:ascii="Times New Roman" w:hAnsi="Times New Roman" w:cs="Times New Roman"/>
        <w:sz w:val="20"/>
      </w:rPr>
      <w:tab/>
    </w:r>
    <w:r>
      <w:rPr>
        <w:rFonts w:ascii="Arial" w:hAnsi="Arial" w:cs="Arial"/>
        <w:sz w:val="14"/>
      </w:rPr>
      <w:t>Datum</w:t>
    </w:r>
    <w:r>
      <w:t xml:space="preserve"> </w:t>
    </w:r>
    <w:r>
      <w:tab/>
    </w:r>
    <w:r>
      <w:fldChar w:fldCharType="begin"/>
    </w:r>
    <w:r>
      <w:instrText xml:space="preserve"> PAGE </w:instrText>
    </w:r>
    <w:r>
      <w:fldChar w:fldCharType="separate"/>
    </w:r>
    <w:r w:rsidR="00846F10">
      <w:rPr>
        <w:noProof/>
      </w:rPr>
      <w:t>1</w:t>
    </w:r>
    <w:r>
      <w:fldChar w:fldCharType="end"/>
    </w:r>
    <w:r>
      <w:t xml:space="preserve"> (</w:t>
    </w:r>
    <w:r w:rsidR="00112F6A">
      <w:fldChar w:fldCharType="begin"/>
    </w:r>
    <w:r w:rsidR="00112F6A">
      <w:instrText xml:space="preserve"> NUMPAGES </w:instrText>
    </w:r>
    <w:r w:rsidR="00112F6A">
      <w:fldChar w:fldCharType="separate"/>
    </w:r>
    <w:r w:rsidR="00780F19">
      <w:rPr>
        <w:noProof/>
      </w:rPr>
      <w:t>5</w:t>
    </w:r>
    <w:r w:rsidR="00112F6A">
      <w:rPr>
        <w:noProof/>
      </w:rPr>
      <w:fldChar w:fldCharType="end"/>
    </w:r>
    <w:r>
      <w:t>)</w:t>
    </w:r>
  </w:p>
  <w:p w14:paraId="54F63BB1" w14:textId="0917767A" w:rsidR="00253493" w:rsidRDefault="00ED55D9">
    <w:pPr>
      <w:pStyle w:val="Sidhuvud"/>
      <w:tabs>
        <w:tab w:val="clear" w:pos="4536"/>
        <w:tab w:val="clear" w:pos="9072"/>
        <w:tab w:val="left" w:pos="2694"/>
        <w:tab w:val="left" w:pos="5670"/>
      </w:tabs>
      <w:ind w:left="-2835"/>
      <w:rPr>
        <w:rFonts w:ascii="Times New Roman" w:hAnsi="Times New Roman" w:cs="Times New Roman"/>
        <w:szCs w:val="24"/>
      </w:rPr>
    </w:pPr>
    <w:r>
      <w:tab/>
    </w:r>
    <w:r>
      <w:rPr>
        <w:rFonts w:ascii="Times New Roman" w:hAnsi="Times New Roman" w:cs="Times New Roman"/>
        <w:szCs w:val="24"/>
      </w:rPr>
      <w:t>[</w:t>
    </w:r>
    <w:proofErr w:type="spellStart"/>
    <w:r>
      <w:rPr>
        <w:rFonts w:ascii="Times New Roman" w:hAnsi="Times New Roman" w:cs="Times New Roman"/>
        <w:szCs w:val="24"/>
      </w:rPr>
      <w:t>UpprättatDatum</w:t>
    </w:r>
    <w:proofErr w:type="spellEnd"/>
    <w:r>
      <w:rPr>
        <w:rFonts w:ascii="Times New Roman" w:hAnsi="Times New Roman" w:cs="Times New Roman"/>
        <w:szCs w:val="24"/>
      </w:rPr>
      <w:t>]</w:t>
    </w:r>
  </w:p>
  <w:p w14:paraId="3B41DE72" w14:textId="77777777" w:rsidR="00253493" w:rsidRDefault="00253493">
    <w:pPr>
      <w:pStyle w:val="Sidhuvud"/>
      <w:tabs>
        <w:tab w:val="clear" w:pos="4536"/>
        <w:tab w:val="clear" w:pos="9072"/>
        <w:tab w:val="left" w:pos="2694"/>
        <w:tab w:val="left" w:pos="5670"/>
      </w:tabs>
      <w:ind w:left="-2835"/>
    </w:pPr>
  </w:p>
  <w:p w14:paraId="6428D094" w14:textId="77777777" w:rsidR="00253493" w:rsidRDefault="00253493">
    <w:pPr>
      <w:pStyle w:val="Sidhuvud"/>
      <w:tabs>
        <w:tab w:val="clear" w:pos="4536"/>
        <w:tab w:val="clear" w:pos="9072"/>
        <w:tab w:val="left" w:pos="2694"/>
        <w:tab w:val="left" w:pos="5670"/>
      </w:tabs>
      <w:ind w:left="-28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A164" w14:textId="4B80A772" w:rsidR="00253493" w:rsidRPr="00342989" w:rsidRDefault="00ED55D9" w:rsidP="00342989">
    <w:pPr>
      <w:tabs>
        <w:tab w:val="left" w:pos="9639"/>
      </w:tabs>
      <w:ind w:left="5670" w:hanging="5670"/>
    </w:pPr>
    <w:r>
      <w:tab/>
    </w:r>
    <w:r>
      <w:tab/>
    </w:r>
  </w:p>
  <w:p w14:paraId="23283A73" w14:textId="355C10DB" w:rsidR="00AB5800" w:rsidRDefault="00112F6A" w:rsidP="00AB5800">
    <w:pPr>
      <w:tabs>
        <w:tab w:val="center" w:pos="4536"/>
      </w:tabs>
      <w:rPr>
        <w:rStyle w:val="Stark"/>
        <w:rFonts w:asciiTheme="majorHAnsi" w:hAnsiTheme="majorHAnsi" w:cstheme="majorHAnsi"/>
        <w:color w:val="000000"/>
        <w:sz w:val="22"/>
      </w:rPr>
    </w:pPr>
    <w:r>
      <w:rPr>
        <w:rFonts w:ascii="Arial" w:hAnsi="Arial" w:cs="Arial"/>
        <w:noProof/>
        <w:sz w:val="14"/>
      </w:rPr>
      <w:drawing>
        <wp:anchor distT="0" distB="0" distL="114300" distR="114300" simplePos="0" relativeHeight="251658240" behindDoc="1" locked="0" layoutInCell="1" allowOverlap="1" wp14:anchorId="27FF6FB6" wp14:editId="1D138B52">
          <wp:simplePos x="0" y="0"/>
          <wp:positionH relativeFrom="column">
            <wp:posOffset>3009</wp:posOffset>
          </wp:positionH>
          <wp:positionV relativeFrom="paragraph">
            <wp:posOffset>-663</wp:posOffset>
          </wp:positionV>
          <wp:extent cx="2712726" cy="963170"/>
          <wp:effectExtent l="0" t="0" r="0" b="0"/>
          <wp:wrapTight wrapText="bothSides">
            <wp:wrapPolygon edited="0">
              <wp:start x="1213" y="4702"/>
              <wp:lineTo x="1213" y="13678"/>
              <wp:lineTo x="1820" y="15388"/>
              <wp:lineTo x="2275" y="16243"/>
              <wp:lineTo x="19112" y="16243"/>
              <wp:lineTo x="19719" y="15388"/>
              <wp:lineTo x="20478" y="13678"/>
              <wp:lineTo x="20326" y="4702"/>
              <wp:lineTo x="1213" y="4702"/>
            </wp:wrapPolygon>
          </wp:wrapTight>
          <wp:docPr id="1836987182" name="Bildobjekt 1" descr="En bild som visar Teckensnitt, Grafik, symbol,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987182" name="Bildobjekt 1" descr="En bild som visar Teckensnitt, Grafik, symbol,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712726" cy="963170"/>
                  </a:xfrm>
                  <a:prstGeom prst="rect">
                    <a:avLst/>
                  </a:prstGeom>
                </pic:spPr>
              </pic:pic>
            </a:graphicData>
          </a:graphic>
        </wp:anchor>
      </w:drawing>
    </w:r>
    <w:r w:rsidR="008611CB">
      <w:rPr>
        <w:rFonts w:ascii="Arial" w:hAnsi="Arial" w:cs="Arial"/>
        <w:sz w:val="14"/>
      </w:rPr>
      <w:tab/>
    </w:r>
    <w:r w:rsidR="007E436D">
      <w:rPr>
        <w:rFonts w:ascii="Arial" w:hAnsi="Arial" w:cs="Arial"/>
        <w:sz w:val="14"/>
      </w:rPr>
      <w:tab/>
    </w:r>
    <w:r w:rsidR="007E436D">
      <w:rPr>
        <w:rFonts w:ascii="Arial" w:hAnsi="Arial" w:cs="Arial"/>
        <w:sz w:val="14"/>
      </w:rPr>
      <w:tab/>
    </w:r>
    <w:r w:rsidR="00AB5800">
      <w:rPr>
        <w:rStyle w:val="Stark"/>
        <w:rFonts w:asciiTheme="majorHAnsi" w:hAnsiTheme="majorHAnsi" w:cstheme="majorHAnsi"/>
        <w:color w:val="000000"/>
        <w:sz w:val="22"/>
      </w:rPr>
      <w:t xml:space="preserve">EGENKONTROLLPROGRAM </w:t>
    </w:r>
  </w:p>
  <w:p w14:paraId="04C1BE6A" w14:textId="02F4A7EA" w:rsidR="00253493" w:rsidRDefault="00AB5800" w:rsidP="00AB5800">
    <w:pPr>
      <w:tabs>
        <w:tab w:val="center" w:pos="4536"/>
      </w:tabs>
      <w:rPr>
        <w:rFonts w:ascii="Times New Roman" w:hAnsi="Times New Roman" w:cs="Times New Roman"/>
        <w:sz w:val="10"/>
        <w:szCs w:val="24"/>
      </w:rPr>
    </w:pPr>
    <w:r>
      <w:rPr>
        <w:rStyle w:val="Stark"/>
        <w:rFonts w:asciiTheme="majorHAnsi" w:hAnsiTheme="majorHAnsi" w:cstheme="majorHAnsi"/>
        <w:color w:val="000000"/>
        <w:sz w:val="22"/>
      </w:rPr>
      <w:tab/>
    </w:r>
    <w:r>
      <w:rPr>
        <w:rStyle w:val="Stark"/>
        <w:rFonts w:asciiTheme="majorHAnsi" w:hAnsiTheme="majorHAnsi" w:cstheme="majorHAnsi"/>
        <w:color w:val="000000"/>
        <w:sz w:val="22"/>
      </w:rPr>
      <w:tab/>
    </w:r>
    <w:r>
      <w:rPr>
        <w:rStyle w:val="Stark"/>
        <w:rFonts w:asciiTheme="majorHAnsi" w:hAnsiTheme="majorHAnsi" w:cstheme="majorHAnsi"/>
        <w:color w:val="000000"/>
        <w:sz w:val="22"/>
      </w:rPr>
      <w:tab/>
      <w:t>TOBAK PARTIHANDEL</w:t>
    </w:r>
    <w:r>
      <w:rPr>
        <w:rFonts w:ascii="Cambria" w:hAnsi="Cambria" w:cs="Arial"/>
        <w:sz w:val="14"/>
      </w:rPr>
      <w:t xml:space="preserve"> </w:t>
    </w:r>
  </w:p>
  <w:p w14:paraId="5F1FFBD9" w14:textId="36A804E7" w:rsidR="00FB699C" w:rsidRDefault="004D41A7" w:rsidP="008611CB">
    <w:pPr>
      <w:ind w:left="6096" w:hanging="5954"/>
      <w:rPr>
        <w:rStyle w:val="Stark"/>
        <w:color w:val="000000"/>
        <w:sz w:val="18"/>
        <w:szCs w:val="18"/>
      </w:rPr>
    </w:pPr>
    <w:r>
      <w:rPr>
        <w:rStyle w:val="Stark"/>
        <w:color w:val="00000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1505" w14:textId="77777777" w:rsidR="0035419C" w:rsidRPr="005B2FDC" w:rsidRDefault="00112F6A" w:rsidP="005B2F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D17"/>
    <w:multiLevelType w:val="hybridMultilevel"/>
    <w:tmpl w:val="003EA8DA"/>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22059"/>
    <w:multiLevelType w:val="multilevel"/>
    <w:tmpl w:val="822A2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10CA3"/>
    <w:multiLevelType w:val="multilevel"/>
    <w:tmpl w:val="ECC83E50"/>
    <w:lvl w:ilvl="0">
      <w:start w:val="1"/>
      <w:numFmt w:val="decimal"/>
      <w:lvlText w:val="%1."/>
      <w:lvlJc w:val="left"/>
      <w:pPr>
        <w:ind w:left="36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9535A2D"/>
    <w:multiLevelType w:val="multilevel"/>
    <w:tmpl w:val="8DEC2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171E1"/>
    <w:multiLevelType w:val="hybridMultilevel"/>
    <w:tmpl w:val="2580E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502F6F"/>
    <w:multiLevelType w:val="multilevel"/>
    <w:tmpl w:val="9E1C1122"/>
    <w:lvl w:ilvl="0">
      <w:start w:val="1"/>
      <w:numFmt w:val="bullet"/>
      <w:pStyle w:val="Punktlista1"/>
      <w:lvlText w:val=""/>
      <w:lvlJc w:val="left"/>
      <w:pPr>
        <w:ind w:left="360" w:hanging="360"/>
      </w:pPr>
      <w:rPr>
        <w:rFonts w:ascii="Symbol" w:hAnsi="Symbol"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AF7D6B"/>
    <w:multiLevelType w:val="multilevel"/>
    <w:tmpl w:val="9C84D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AA547C7"/>
    <w:multiLevelType w:val="multilevel"/>
    <w:tmpl w:val="9CC83D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16319C"/>
    <w:multiLevelType w:val="hybridMultilevel"/>
    <w:tmpl w:val="EB4A2F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A9C11CF"/>
    <w:multiLevelType w:val="hybridMultilevel"/>
    <w:tmpl w:val="D80A75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E25DFD"/>
    <w:multiLevelType w:val="multilevel"/>
    <w:tmpl w:val="EDA691E2"/>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0B0E89"/>
    <w:multiLevelType w:val="hybridMultilevel"/>
    <w:tmpl w:val="5CCED6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C635833"/>
    <w:multiLevelType w:val="multilevel"/>
    <w:tmpl w:val="EBB06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4E10A3"/>
    <w:multiLevelType w:val="hybridMultilevel"/>
    <w:tmpl w:val="F57C34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E7B3E96"/>
    <w:multiLevelType w:val="multilevel"/>
    <w:tmpl w:val="7DC0C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527294E"/>
    <w:multiLevelType w:val="multilevel"/>
    <w:tmpl w:val="B3123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A27DE5"/>
    <w:multiLevelType w:val="multilevel"/>
    <w:tmpl w:val="1C6E0E50"/>
    <w:lvl w:ilvl="0">
      <w:start w:val="1"/>
      <w:numFmt w:val="decimal"/>
      <w:lvlText w:val="%1."/>
      <w:lvlJc w:val="left"/>
      <w:pPr>
        <w:ind w:left="36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340893513">
    <w:abstractNumId w:val="0"/>
  </w:num>
  <w:num w:numId="2" w16cid:durableId="1109276711">
    <w:abstractNumId w:val="6"/>
  </w:num>
  <w:num w:numId="3" w16cid:durableId="399209458">
    <w:abstractNumId w:val="3"/>
  </w:num>
  <w:num w:numId="4" w16cid:durableId="2018076031">
    <w:abstractNumId w:val="8"/>
  </w:num>
  <w:num w:numId="5" w16cid:durableId="1939870057">
    <w:abstractNumId w:val="4"/>
  </w:num>
  <w:num w:numId="6" w16cid:durableId="567764140">
    <w:abstractNumId w:val="9"/>
  </w:num>
  <w:num w:numId="7" w16cid:durableId="2079279625">
    <w:abstractNumId w:val="13"/>
  </w:num>
  <w:num w:numId="8" w16cid:durableId="930166016">
    <w:abstractNumId w:val="12"/>
  </w:num>
  <w:num w:numId="9" w16cid:durableId="229926241">
    <w:abstractNumId w:val="14"/>
  </w:num>
  <w:num w:numId="10" w16cid:durableId="1204513089">
    <w:abstractNumId w:val="10"/>
  </w:num>
  <w:num w:numId="11" w16cid:durableId="26411598">
    <w:abstractNumId w:val="1"/>
  </w:num>
  <w:num w:numId="12" w16cid:durableId="1621061758">
    <w:abstractNumId w:val="15"/>
  </w:num>
  <w:num w:numId="13" w16cid:durableId="1018505666">
    <w:abstractNumId w:val="7"/>
  </w:num>
  <w:num w:numId="14" w16cid:durableId="133915105">
    <w:abstractNumId w:val="2"/>
  </w:num>
  <w:num w:numId="15" w16cid:durableId="5177574">
    <w:abstractNumId w:val="5"/>
  </w:num>
  <w:num w:numId="16" w16cid:durableId="1358045113">
    <w:abstractNumId w:val="16"/>
    <w:lvlOverride w:ilvl="0">
      <w:startOverride w:val="1"/>
    </w:lvlOverride>
    <w:lvlOverride w:ilvl="1"/>
    <w:lvlOverride w:ilvl="2"/>
    <w:lvlOverride w:ilvl="3"/>
    <w:lvlOverride w:ilvl="4"/>
    <w:lvlOverride w:ilvl="5"/>
    <w:lvlOverride w:ilvl="6"/>
    <w:lvlOverride w:ilvl="7"/>
    <w:lvlOverride w:ilvl="8"/>
  </w:num>
  <w:num w:numId="17" w16cid:durableId="12044410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93"/>
    <w:rsid w:val="000431DB"/>
    <w:rsid w:val="000936A7"/>
    <w:rsid w:val="000D75D6"/>
    <w:rsid w:val="001120F5"/>
    <w:rsid w:val="00112F6A"/>
    <w:rsid w:val="00116D2B"/>
    <w:rsid w:val="00117CB6"/>
    <w:rsid w:val="001B646A"/>
    <w:rsid w:val="0020104E"/>
    <w:rsid w:val="00253493"/>
    <w:rsid w:val="0025563D"/>
    <w:rsid w:val="00314BCB"/>
    <w:rsid w:val="00316908"/>
    <w:rsid w:val="00342989"/>
    <w:rsid w:val="003715F2"/>
    <w:rsid w:val="00393E21"/>
    <w:rsid w:val="003F2B52"/>
    <w:rsid w:val="00440E1F"/>
    <w:rsid w:val="004C62AA"/>
    <w:rsid w:val="004D41A7"/>
    <w:rsid w:val="00526661"/>
    <w:rsid w:val="00541D81"/>
    <w:rsid w:val="00574ACF"/>
    <w:rsid w:val="005B2FDC"/>
    <w:rsid w:val="005B5B00"/>
    <w:rsid w:val="00616573"/>
    <w:rsid w:val="006E5FA1"/>
    <w:rsid w:val="00702147"/>
    <w:rsid w:val="00780F19"/>
    <w:rsid w:val="00786ADE"/>
    <w:rsid w:val="0079340B"/>
    <w:rsid w:val="007A74E6"/>
    <w:rsid w:val="007E436D"/>
    <w:rsid w:val="00846F10"/>
    <w:rsid w:val="008611CB"/>
    <w:rsid w:val="00880729"/>
    <w:rsid w:val="008B3DA1"/>
    <w:rsid w:val="008D0A16"/>
    <w:rsid w:val="008D21A0"/>
    <w:rsid w:val="00981D13"/>
    <w:rsid w:val="009A02DE"/>
    <w:rsid w:val="00A25097"/>
    <w:rsid w:val="00A50B59"/>
    <w:rsid w:val="00A642B7"/>
    <w:rsid w:val="00A651EF"/>
    <w:rsid w:val="00AB5800"/>
    <w:rsid w:val="00AC295C"/>
    <w:rsid w:val="00AC6122"/>
    <w:rsid w:val="00B54489"/>
    <w:rsid w:val="00C5644F"/>
    <w:rsid w:val="00C70D9E"/>
    <w:rsid w:val="00CE0C29"/>
    <w:rsid w:val="00D52AB6"/>
    <w:rsid w:val="00DA4AB9"/>
    <w:rsid w:val="00DB57E7"/>
    <w:rsid w:val="00E0234A"/>
    <w:rsid w:val="00E14722"/>
    <w:rsid w:val="00E339FF"/>
    <w:rsid w:val="00EC5977"/>
    <w:rsid w:val="00ED55D9"/>
    <w:rsid w:val="00F24F2B"/>
    <w:rsid w:val="00F43363"/>
    <w:rsid w:val="00F5163C"/>
    <w:rsid w:val="00FB699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63B66"/>
  <w15:docId w15:val="{9528D29B-E40F-401A-8F47-9EA43D23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95C"/>
    <w:rPr>
      <w:sz w:val="24"/>
    </w:rPr>
  </w:style>
  <w:style w:type="paragraph" w:styleId="Rubrik1">
    <w:name w:val="heading 1"/>
    <w:basedOn w:val="Normal"/>
    <w:next w:val="Normal"/>
    <w:link w:val="Rubrik1Char"/>
    <w:uiPriority w:val="9"/>
    <w:qFormat/>
    <w:pPr>
      <w:keepNext/>
      <w:keepLines/>
      <w:spacing w:before="4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pPr>
      <w:keepNext/>
      <w:keepLines/>
      <w:spacing w:before="20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autoRedefine/>
    <w:uiPriority w:val="9"/>
    <w:unhideWhenUsed/>
    <w:qFormat/>
    <w:pPr>
      <w:keepNext/>
      <w:keepLines/>
      <w:spacing w:before="200"/>
      <w:outlineLvl w:val="3"/>
    </w:pPr>
    <w:rPr>
      <w:rFonts w:ascii="Calibri" w:eastAsiaTheme="majorEastAsia" w:hAnsi="Calibri" w:cstheme="majorBidi"/>
      <w:b/>
      <w:bCs/>
      <w:i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
    <w:name w:val="Adress"/>
    <w:basedOn w:val="Normal"/>
    <w:pPr>
      <w:suppressAutoHyphens/>
      <w:autoSpaceDN w:val="0"/>
      <w:ind w:left="3827"/>
      <w:textAlignment w:val="baseline"/>
    </w:pPr>
    <w:rPr>
      <w:rFonts w:ascii="Times New Roman" w:eastAsia="Times New Roman" w:hAnsi="Times New Roman" w:cs="Times New Roman"/>
      <w:szCs w:val="24"/>
      <w:lang w:eastAsia="sv-SE"/>
    </w:rPr>
  </w:style>
  <w:style w:type="character" w:styleId="Hyperlnk">
    <w:name w:val="Hyperlink"/>
    <w:basedOn w:val="Standardstycketeckensnitt"/>
    <w:uiPriority w:val="99"/>
    <w:unhideWhenUsed/>
    <w:rPr>
      <w:color w:val="0000FF" w:themeColor="hyperlink"/>
      <w:u w:val="single"/>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sz w:val="28"/>
      <w:szCs w:val="28"/>
    </w:r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character" w:customStyle="1" w:styleId="Rubrik2Char">
    <w:name w:val="Rubrik 2 Char"/>
    <w:basedOn w:val="Standardstycketeckensnitt"/>
    <w:link w:val="Rubrik2"/>
    <w:uiPriority w:val="9"/>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b/>
      <w:bCs/>
      <w:sz w:val="24"/>
    </w:rPr>
  </w:style>
  <w:style w:type="paragraph" w:styleId="Sidhuvud">
    <w:name w:val="header"/>
    <w:basedOn w:val="Normal"/>
    <w:link w:val="SidhuvudChar"/>
    <w:uiPriority w:val="99"/>
    <w:unhideWhenUsed/>
    <w:pPr>
      <w:tabs>
        <w:tab w:val="center" w:pos="4536"/>
        <w:tab w:val="right" w:pos="9072"/>
      </w:tabs>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tabs>
        <w:tab w:val="center" w:pos="4536"/>
        <w:tab w:val="right" w:pos="9072"/>
      </w:tabs>
    </w:pPr>
  </w:style>
  <w:style w:type="character" w:customStyle="1" w:styleId="SidfotChar">
    <w:name w:val="Sidfot Char"/>
    <w:basedOn w:val="Standardstycketeckensnitt"/>
    <w:link w:val="Sidfot"/>
    <w:uiPriority w:val="99"/>
  </w:style>
  <w:style w:type="paragraph" w:customStyle="1" w:styleId="sidfot1">
    <w:name w:val="sidfot_1"/>
    <w:basedOn w:val="Normal"/>
    <w:pPr>
      <w:tabs>
        <w:tab w:val="left" w:pos="1423"/>
        <w:tab w:val="left" w:pos="3084"/>
        <w:tab w:val="left" w:pos="3805"/>
        <w:tab w:val="left" w:pos="5245"/>
        <w:tab w:val="left" w:pos="6521"/>
      </w:tabs>
      <w:ind w:left="-1418" w:right="-567"/>
    </w:pPr>
    <w:rPr>
      <w:rFonts w:ascii="Arial" w:eastAsia="Times New Roman" w:hAnsi="Arial" w:cs="Arial"/>
      <w:sz w:val="16"/>
      <w:szCs w:val="24"/>
      <w:lang w:eastAsia="sv-SE"/>
    </w:rPr>
  </w:style>
  <w:style w:type="character" w:customStyle="1" w:styleId="Rubrik4Char">
    <w:name w:val="Rubrik 4 Char"/>
    <w:basedOn w:val="Standardstycketeckensnitt"/>
    <w:link w:val="Rubrik4"/>
    <w:uiPriority w:val="9"/>
    <w:rPr>
      <w:rFonts w:ascii="Calibri" w:eastAsiaTheme="majorEastAsia" w:hAnsi="Calibri" w:cstheme="majorBidi"/>
      <w:b/>
      <w:bCs/>
      <w:iCs/>
      <w:sz w:val="24"/>
      <w:szCs w:val="24"/>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eastAsia="sv-SE"/>
    </w:rPr>
  </w:style>
  <w:style w:type="paragraph" w:styleId="Liststycke">
    <w:name w:val="List Paragraph"/>
    <w:basedOn w:val="Normal"/>
    <w:link w:val="ListstyckeChar"/>
    <w:uiPriority w:val="34"/>
    <w:qFormat/>
    <w:pPr>
      <w:ind w:left="720"/>
      <w:contextualSpacing/>
    </w:pPr>
  </w:style>
  <w:style w:type="paragraph" w:customStyle="1" w:styleId="rendemening">
    <w:name w:val="Ärendemening"/>
    <w:basedOn w:val="Normal"/>
    <w:next w:val="Normal"/>
    <w:pPr>
      <w:suppressAutoHyphens/>
      <w:autoSpaceDN w:val="0"/>
      <w:spacing w:after="120"/>
      <w:textAlignment w:val="baseline"/>
    </w:pPr>
    <w:rPr>
      <w:rFonts w:ascii="Arial" w:eastAsia="Times New Roman" w:hAnsi="Arial" w:cs="Times New Roman"/>
      <w:b/>
      <w:sz w:val="28"/>
      <w:szCs w:val="24"/>
      <w:lang w:eastAsia="sv-SE"/>
    </w:rPr>
  </w:style>
  <w:style w:type="paragraph" w:customStyle="1" w:styleId="Punktlista1">
    <w:name w:val="Punktlista1"/>
    <w:basedOn w:val="Liststycke"/>
    <w:link w:val="Punktlista1Char"/>
    <w:qFormat/>
    <w:pPr>
      <w:numPr>
        <w:numId w:val="15"/>
      </w:numPr>
    </w:pPr>
  </w:style>
  <w:style w:type="paragraph" w:styleId="Ingetavstnd">
    <w:name w:val="No Spacing"/>
    <w:uiPriority w:val="1"/>
    <w:qFormat/>
    <w:rPr>
      <w:sz w:val="24"/>
    </w:rPr>
  </w:style>
  <w:style w:type="character" w:customStyle="1" w:styleId="ListstyckeChar">
    <w:name w:val="Liststycke Char"/>
    <w:basedOn w:val="Standardstycketeckensnitt"/>
    <w:link w:val="Liststycke"/>
    <w:uiPriority w:val="34"/>
    <w:rPr>
      <w:sz w:val="24"/>
    </w:rPr>
  </w:style>
  <w:style w:type="character" w:customStyle="1" w:styleId="Punktlista1Char">
    <w:name w:val="Punktlista1 Char"/>
    <w:basedOn w:val="ListstyckeChar"/>
    <w:link w:val="Punktlista1"/>
    <w:rPr>
      <w:sz w:val="24"/>
    </w:rPr>
  </w:style>
  <w:style w:type="character" w:styleId="Stark">
    <w:name w:val="Strong"/>
    <w:basedOn w:val="Standardstycketeckensnitt"/>
    <w:uiPriority w:val="22"/>
    <w:qFormat/>
    <w:rsid w:val="00FB699C"/>
    <w:rPr>
      <w:b/>
      <w:bCs/>
    </w:rPr>
  </w:style>
  <w:style w:type="table" w:styleId="Tabellrutnt">
    <w:name w:val="Table Grid"/>
    <w:basedOn w:val="Normaltabell"/>
    <w:uiPriority w:val="39"/>
    <w:rsid w:val="00FB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qFormat/>
    <w:rsid w:val="00AC295C"/>
    <w:pPr>
      <w:spacing w:after="120" w:line="280" w:lineRule="atLeast"/>
    </w:pPr>
    <w:rPr>
      <w:rFonts w:ascii="Cambria" w:hAnsi="Cambria"/>
      <w:sz w:val="22"/>
    </w:rPr>
  </w:style>
  <w:style w:type="character" w:customStyle="1" w:styleId="BrdtextChar">
    <w:name w:val="Brödtext Char"/>
    <w:basedOn w:val="Standardstycketeckensnitt"/>
    <w:link w:val="Brdtext"/>
    <w:rsid w:val="00AC295C"/>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3207">
      <w:bodyDiv w:val="1"/>
      <w:marLeft w:val="0"/>
      <w:marRight w:val="0"/>
      <w:marTop w:val="0"/>
      <w:marBottom w:val="0"/>
      <w:divBdr>
        <w:top w:val="none" w:sz="0" w:space="0" w:color="auto"/>
        <w:left w:val="none" w:sz="0" w:space="0" w:color="auto"/>
        <w:bottom w:val="none" w:sz="0" w:space="0" w:color="auto"/>
        <w:right w:val="none" w:sz="0" w:space="0" w:color="auto"/>
      </w:divBdr>
    </w:div>
    <w:div w:id="978152478">
      <w:bodyDiv w:val="1"/>
      <w:marLeft w:val="0"/>
      <w:marRight w:val="0"/>
      <w:marTop w:val="0"/>
      <w:marBottom w:val="0"/>
      <w:divBdr>
        <w:top w:val="none" w:sz="0" w:space="0" w:color="auto"/>
        <w:left w:val="none" w:sz="0" w:space="0" w:color="auto"/>
        <w:bottom w:val="none" w:sz="0" w:space="0" w:color="auto"/>
        <w:right w:val="none" w:sz="0" w:space="0" w:color="auto"/>
      </w:divBdr>
    </w:div>
    <w:div w:id="1360549474">
      <w:bodyDiv w:val="1"/>
      <w:marLeft w:val="0"/>
      <w:marRight w:val="0"/>
      <w:marTop w:val="0"/>
      <w:marBottom w:val="0"/>
      <w:divBdr>
        <w:top w:val="none" w:sz="0" w:space="0" w:color="auto"/>
        <w:left w:val="none" w:sz="0" w:space="0" w:color="auto"/>
        <w:bottom w:val="none" w:sz="0" w:space="0" w:color="auto"/>
        <w:right w:val="none" w:sz="0" w:space="0" w:color="auto"/>
      </w:divBdr>
    </w:div>
    <w:div w:id="19435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5830535-0633-4cb7-8933-3fa21d8ddaf3" xsi:nil="true"/>
    <lcf76f155ced4ddcb4097134ff3c332f xmlns="dfe3c08f-65c6-4f40-9667-4fcc72615b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673D93B703A74094F7CB81F4B67590" ma:contentTypeVersion="15" ma:contentTypeDescription="Skapa ett nytt dokument." ma:contentTypeScope="" ma:versionID="e44450d39e6bacc65c7539be9968d02c">
  <xsd:schema xmlns:xsd="http://www.w3.org/2001/XMLSchema" xmlns:xs="http://www.w3.org/2001/XMLSchema" xmlns:p="http://schemas.microsoft.com/office/2006/metadata/properties" xmlns:ns2="dfe3c08f-65c6-4f40-9667-4fcc72615bc7" xmlns:ns3="55830535-0633-4cb7-8933-3fa21d8ddaf3" xmlns:ns4="8bfa7e67-d747-47e0-8492-f733248c3422" targetNamespace="http://schemas.microsoft.com/office/2006/metadata/properties" ma:root="true" ma:fieldsID="a8a0114e9655c04b864823c4c842a252" ns2:_="" ns3:_="" ns4:_="">
    <xsd:import namespace="dfe3c08f-65c6-4f40-9667-4fcc72615bc7"/>
    <xsd:import namespace="55830535-0633-4cb7-8933-3fa21d8ddaf3"/>
    <xsd:import namespace="8bfa7e67-d747-47e0-8492-f733248c3422"/>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3c08f-65c6-4f40-9667-4fcc72615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dc2ae550-e2d0-4199-8e5b-24479e0041c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30535-0633-4cb7-8933-3fa21d8ddaf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0b68814-4484-40f6-902c-c9b0d6a51d51}" ma:internalName="TaxCatchAll" ma:showField="CatchAllData" ma:web="8bfa7e67-d747-47e0-8492-f733248c34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fa7e67-d747-47e0-8492-f733248c342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69A34-DFC1-4D30-AC8C-DEA1CE8B8FBD}">
  <ds:schemaRefs>
    <ds:schemaRef ds:uri="http://schemas.openxmlformats.org/officeDocument/2006/bibliography"/>
  </ds:schemaRefs>
</ds:datastoreItem>
</file>

<file path=customXml/itemProps2.xml><?xml version="1.0" encoding="utf-8"?>
<ds:datastoreItem xmlns:ds="http://schemas.openxmlformats.org/officeDocument/2006/customXml" ds:itemID="{3F568F5D-C99A-430C-AC58-DF801ACC7581}">
  <ds:schemaRefs>
    <ds:schemaRef ds:uri="http://schemas.microsoft.com/office/2006/metadata/properties"/>
    <ds:schemaRef ds:uri="http://schemas.microsoft.com/office/infopath/2007/PartnerControls"/>
    <ds:schemaRef ds:uri="5980d3ff-72d7-4441-8900-2f8eef1223f6"/>
    <ds:schemaRef ds:uri="55830535-0633-4cb7-8933-3fa21d8ddaf3"/>
    <ds:schemaRef ds:uri="dfe3c08f-65c6-4f40-9667-4fcc72615bc7"/>
  </ds:schemaRefs>
</ds:datastoreItem>
</file>

<file path=customXml/itemProps3.xml><?xml version="1.0" encoding="utf-8"?>
<ds:datastoreItem xmlns:ds="http://schemas.openxmlformats.org/officeDocument/2006/customXml" ds:itemID="{A0F87E95-9A94-40D3-9C05-412D7A1BF775}">
  <ds:schemaRefs>
    <ds:schemaRef ds:uri="http://schemas.microsoft.com/sharepoint/v3/contenttype/forms"/>
  </ds:schemaRefs>
</ds:datastoreItem>
</file>

<file path=customXml/itemProps4.xml><?xml version="1.0" encoding="utf-8"?>
<ds:datastoreItem xmlns:ds="http://schemas.openxmlformats.org/officeDocument/2006/customXml" ds:itemID="{52096A82-AEAC-441D-AE7A-E1D21528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3c08f-65c6-4f40-9667-4fcc72615bc7"/>
    <ds:schemaRef ds:uri="55830535-0633-4cb7-8933-3fa21d8ddaf3"/>
    <ds:schemaRef ds:uri="8bfa7e67-d747-47e0-8492-f733248c3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1410</Words>
  <Characters>7475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Börje Hellström</dc:creator>
  <cp:lastModifiedBy>Elisabeth Hallgren</cp:lastModifiedBy>
  <cp:revision>10</cp:revision>
  <cp:lastPrinted>2020-02-06T09:55:00Z</cp:lastPrinted>
  <dcterms:created xsi:type="dcterms:W3CDTF">2020-06-30T12:19:00Z</dcterms:created>
  <dcterms:modified xsi:type="dcterms:W3CDTF">2023-06-07T07:00:00Z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0x01010009C68CD7D6C4D64D87349E792A131E5A</vt:lpwstr>
  </property>
  <property fmtid="{D5CDD505-2E9C-101B-9397-08002B2CF9AE}" pid="3" name="MediaServiceImageTags">
    <vt:lpwstr/>
  </property>
</Properties>
</file>